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92" w:rsidRPr="00C8270E" w:rsidRDefault="00B77392" w:rsidP="00B77392">
      <w:pPr>
        <w:jc w:val="right"/>
        <w:rPr>
          <w:b/>
          <w:sz w:val="28"/>
          <w:szCs w:val="28"/>
        </w:rPr>
      </w:pPr>
      <w:r w:rsidRPr="00C8270E">
        <w:rPr>
          <w:b/>
          <w:sz w:val="28"/>
          <w:szCs w:val="28"/>
        </w:rPr>
        <w:t>Modulo A</w:t>
      </w:r>
    </w:p>
    <w:p w:rsidR="00B77392" w:rsidRPr="00B77392" w:rsidRDefault="00B77392" w:rsidP="00B77392">
      <w:pPr>
        <w:jc w:val="center"/>
        <w:rPr>
          <w:u w:val="single"/>
        </w:rPr>
      </w:pPr>
    </w:p>
    <w:p w:rsidR="00B77392" w:rsidRPr="00B77392" w:rsidRDefault="00B77392" w:rsidP="00B77392">
      <w:pPr>
        <w:jc w:val="center"/>
        <w:rPr>
          <w:u w:val="single"/>
        </w:rPr>
      </w:pPr>
    </w:p>
    <w:p w:rsidR="00B77392" w:rsidRPr="00B77392" w:rsidRDefault="00B77392" w:rsidP="00B77392">
      <w:pPr>
        <w:jc w:val="center"/>
        <w:rPr>
          <w:u w:val="single"/>
        </w:rPr>
      </w:pPr>
    </w:p>
    <w:p w:rsidR="00B77392" w:rsidRPr="00B77392" w:rsidRDefault="00B77392" w:rsidP="00B77392">
      <w:pPr>
        <w:jc w:val="center"/>
        <w:rPr>
          <w:u w:val="single"/>
        </w:rPr>
      </w:pPr>
    </w:p>
    <w:p w:rsidR="00B77392" w:rsidRPr="00B77392" w:rsidRDefault="00B77392" w:rsidP="00B77392">
      <w:pPr>
        <w:ind w:left="4536"/>
        <w:jc w:val="left"/>
      </w:pPr>
      <w:r w:rsidRPr="00B77392">
        <w:t xml:space="preserve">Spett. le </w:t>
      </w:r>
    </w:p>
    <w:p w:rsidR="00B77392" w:rsidRPr="00B77392" w:rsidRDefault="00B77392" w:rsidP="00B77392">
      <w:pPr>
        <w:ind w:left="4536"/>
        <w:jc w:val="left"/>
      </w:pPr>
      <w:r w:rsidRPr="00B77392">
        <w:t>ATER di Udine</w:t>
      </w:r>
    </w:p>
    <w:p w:rsidR="000C1B7A" w:rsidRPr="00B77392" w:rsidRDefault="00A54F4D" w:rsidP="000C1B7A">
      <w:pPr>
        <w:ind w:left="4536"/>
        <w:jc w:val="left"/>
        <w:rPr>
          <w:u w:val="single"/>
        </w:rPr>
      </w:pPr>
      <w:hyperlink r:id="rId7" w:history="1">
        <w:r w:rsidR="000C1B7A" w:rsidRPr="00406392">
          <w:rPr>
            <w:rStyle w:val="Collegamentoipertestuale"/>
          </w:rPr>
          <w:t>info@cert.ater-udine.it</w:t>
        </w:r>
      </w:hyperlink>
    </w:p>
    <w:p w:rsidR="00B77392" w:rsidRPr="00B77392" w:rsidRDefault="00B77392" w:rsidP="00B77392">
      <w:pPr>
        <w:jc w:val="center"/>
        <w:rPr>
          <w:u w:val="single"/>
        </w:rPr>
      </w:pPr>
    </w:p>
    <w:p w:rsidR="00B77392" w:rsidRPr="00B77392" w:rsidRDefault="00B77392" w:rsidP="00B77392">
      <w:pPr>
        <w:jc w:val="center"/>
        <w:rPr>
          <w:u w:val="single"/>
        </w:rPr>
      </w:pPr>
    </w:p>
    <w:p w:rsidR="00B77392" w:rsidRPr="00DC492C" w:rsidRDefault="00B77392" w:rsidP="00B77392">
      <w:r w:rsidRPr="00DC492C">
        <w:rPr>
          <w:b/>
        </w:rPr>
        <w:t xml:space="preserve">OGGETTO: DOMANDA </w:t>
      </w:r>
      <w:proofErr w:type="spellStart"/>
      <w:r w:rsidRPr="00DC492C">
        <w:rPr>
          <w:b/>
        </w:rPr>
        <w:t>DI</w:t>
      </w:r>
      <w:proofErr w:type="spellEnd"/>
      <w:r w:rsidRPr="00DC492C">
        <w:rPr>
          <w:b/>
        </w:rPr>
        <w:t xml:space="preserve"> ISCRIZIONE NELL’ELENCO DEGLI OPERATORI ECONOMICI PER GLI AFFIDAMENTI </w:t>
      </w:r>
      <w:proofErr w:type="spellStart"/>
      <w:r w:rsidRPr="00DC492C">
        <w:rPr>
          <w:b/>
        </w:rPr>
        <w:t>DI</w:t>
      </w:r>
      <w:proofErr w:type="spellEnd"/>
      <w:r w:rsidRPr="00DC492C">
        <w:rPr>
          <w:b/>
        </w:rPr>
        <w:t xml:space="preserve"> CONTRATTI </w:t>
      </w:r>
      <w:proofErr w:type="spellStart"/>
      <w:r w:rsidRPr="00DC492C">
        <w:rPr>
          <w:b/>
        </w:rPr>
        <w:t>DI</w:t>
      </w:r>
      <w:proofErr w:type="spellEnd"/>
      <w:r w:rsidRPr="00DC492C">
        <w:rPr>
          <w:b/>
        </w:rPr>
        <w:t xml:space="preserve"> LAVORI, FORNITURE E SERVIZI SOTTOSOGLIA</w:t>
      </w:r>
      <w:r w:rsidRPr="00DC492C">
        <w:t xml:space="preserve"> (art. 36 Decreto Legislativo 50/2016 e </w:t>
      </w:r>
      <w:proofErr w:type="spellStart"/>
      <w:r w:rsidRPr="00DC492C">
        <w:t>s.m.i.</w:t>
      </w:r>
      <w:proofErr w:type="spellEnd"/>
      <w:r w:rsidRPr="00DC492C">
        <w:t xml:space="preserve">) </w:t>
      </w:r>
      <w:r w:rsidRPr="00DC492C">
        <w:rPr>
          <w:b/>
        </w:rPr>
        <w:t>E DICHIARAZIONE SOSTITUTIVA</w:t>
      </w:r>
      <w:r w:rsidRPr="00DC492C">
        <w:t xml:space="preserve"> resa ai sensi degli artt. 46, 47 DPR 445/2000 (esente bollo, ex art. 37 del D.P.R. 445/2000)</w:t>
      </w:r>
      <w:r w:rsidR="006F2A6C">
        <w:t>.</w:t>
      </w:r>
    </w:p>
    <w:p w:rsidR="00B77392" w:rsidRPr="00B77392" w:rsidRDefault="00B77392" w:rsidP="00B77392">
      <w:pPr>
        <w:jc w:val="center"/>
        <w:rPr>
          <w:u w:val="single"/>
        </w:rPr>
      </w:pPr>
    </w:p>
    <w:p w:rsidR="00B77392" w:rsidRPr="00B77392" w:rsidRDefault="00B77392" w:rsidP="00B77392">
      <w:pPr>
        <w:rPr>
          <w:u w:val="single"/>
        </w:rPr>
      </w:pPr>
      <w:r w:rsidRPr="00B77392">
        <w:t>Il sottoscritto</w:t>
      </w:r>
      <w:r w:rsidRPr="00B77392">
        <w:rPr>
          <w:u w:val="single"/>
        </w:rPr>
        <w:t xml:space="preserve"> _______________</w:t>
      </w:r>
      <w:r>
        <w:rPr>
          <w:u w:val="single"/>
        </w:rPr>
        <w:t xml:space="preserve">__________________________ </w:t>
      </w:r>
      <w:r w:rsidRPr="00B77392">
        <w:t>nato il</w:t>
      </w:r>
      <w:r w:rsidRPr="00B77392">
        <w:rPr>
          <w:u w:val="single"/>
        </w:rPr>
        <w:t xml:space="preserve"> __________________ a ________________________________ </w:t>
      </w:r>
      <w:r w:rsidRPr="00B77392">
        <w:t>in qualità di</w:t>
      </w:r>
      <w:r w:rsidRPr="00B77392">
        <w:rPr>
          <w:u w:val="single"/>
        </w:rPr>
        <w:t xml:space="preserve"> _________________</w:t>
      </w:r>
      <w:r>
        <w:rPr>
          <w:u w:val="single"/>
        </w:rPr>
        <w:t>___</w:t>
      </w:r>
      <w:r w:rsidRPr="00B77392">
        <w:rPr>
          <w:u w:val="single"/>
        </w:rPr>
        <w:t xml:space="preserve">_______________ </w:t>
      </w:r>
    </w:p>
    <w:p w:rsidR="00B77392" w:rsidRPr="00B77392" w:rsidRDefault="00B77392" w:rsidP="00B77392">
      <w:pPr>
        <w:rPr>
          <w:u w:val="single"/>
        </w:rPr>
      </w:pPr>
      <w:r w:rsidRPr="00B77392">
        <w:t xml:space="preserve">dell’operatore economico meglio di seguito specificato </w:t>
      </w:r>
      <w:r w:rsidRPr="00B77392">
        <w:rPr>
          <w:u w:val="single"/>
        </w:rPr>
        <w:t xml:space="preserve">________________________________ ____________________________________________________________________ </w:t>
      </w:r>
      <w:r w:rsidRPr="00B77392">
        <w:t>con sede legale in</w:t>
      </w:r>
      <w:r w:rsidRPr="00B77392">
        <w:rPr>
          <w:u w:val="single"/>
        </w:rPr>
        <w:t xml:space="preserve"> _____________________________________________________________________</w:t>
      </w:r>
    </w:p>
    <w:p w:rsidR="00B77392" w:rsidRPr="00B77392" w:rsidRDefault="00B77392" w:rsidP="00B77392">
      <w:pPr>
        <w:jc w:val="center"/>
        <w:rPr>
          <w:b/>
        </w:rPr>
      </w:pPr>
      <w:r w:rsidRPr="00B77392">
        <w:rPr>
          <w:b/>
        </w:rPr>
        <w:t>C H I E D E</w:t>
      </w:r>
    </w:p>
    <w:p w:rsidR="00B77392" w:rsidRPr="00B77392" w:rsidRDefault="00B77392" w:rsidP="00B77392">
      <w:r w:rsidRPr="00B77392">
        <w:t xml:space="preserve">di essere iscritto negli elenchi degli operatori economici da cui l’ATER di Udine selezionerà i soggetti da invitare alle procedure negoziate per l’affidamento di contratti pubblici di lavori, forniture e servizi sottosoglia previsti dall’art. 36, comma 2, del </w:t>
      </w:r>
      <w:proofErr w:type="spellStart"/>
      <w:r w:rsidRPr="00B77392">
        <w:t>D.Lgs.</w:t>
      </w:r>
      <w:proofErr w:type="spellEnd"/>
      <w:r w:rsidRPr="00B77392">
        <w:t xml:space="preserve"> 50/2016 e </w:t>
      </w:r>
      <w:proofErr w:type="spellStart"/>
      <w:r w:rsidRPr="00B77392">
        <w:t>s.m.i.</w:t>
      </w:r>
      <w:proofErr w:type="spellEnd"/>
      <w:r w:rsidRPr="00B77392">
        <w:t>, nelle sezione e sottosezioni di seguite indicate e contrassegnate con una X:</w:t>
      </w:r>
    </w:p>
    <w:p w:rsidR="00B77392" w:rsidRPr="00B77392" w:rsidRDefault="00B77392" w:rsidP="00B77392">
      <w:pPr>
        <w:rPr>
          <w:b/>
          <w:u w:val="single"/>
        </w:rPr>
      </w:pPr>
      <w:r w:rsidRPr="00B77392">
        <w:rPr>
          <w:b/>
          <w:u w:val="single"/>
        </w:rPr>
        <w:t>1) Elenco ditte lavori</w:t>
      </w:r>
    </w:p>
    <w:p w:rsidR="00B77392" w:rsidRPr="00B77392" w:rsidRDefault="00B77392" w:rsidP="00B77392">
      <w:r w:rsidRPr="00B77392">
        <w:t>Sezione I – Lavori  di importo &lt; € 150.000</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 – A – Manutenzione edilizie</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 – B – Impianti idrotermosanitari e scarichi</w:t>
      </w:r>
    </w:p>
    <w:p w:rsidR="00B77392" w:rsidRPr="00B77392" w:rsidRDefault="00B77392" w:rsidP="00B77392">
      <w:r w:rsidRPr="00B77392">
        <w:rPr>
          <w:rFonts w:ascii="Arial" w:hAnsi="Arial" w:cs="Arial"/>
        </w:rPr>
        <w:t>□</w:t>
      </w:r>
      <w:r w:rsidRPr="00B77392">
        <w:rPr>
          <w:rFonts w:ascii="IBM Plex Sans" w:hAnsi="IBM Plex Sans" w:cs="IBM Plex Sans"/>
        </w:rPr>
        <w:tab/>
        <w:t>Sot</w:t>
      </w:r>
      <w:r w:rsidRPr="00B77392">
        <w:t>tosezione I – C – Impianti elettrici ed affini</w:t>
      </w:r>
    </w:p>
    <w:p w:rsidR="00B77392" w:rsidRPr="00B77392" w:rsidRDefault="00B77392" w:rsidP="00B77392">
      <w:pPr>
        <w:rPr>
          <w:rFonts w:ascii="IBM Plex Sans" w:hAnsi="IBM Plex Sans" w:cs="IBM Plex Sans"/>
        </w:rPr>
      </w:pPr>
      <w:r w:rsidRPr="00B77392">
        <w:rPr>
          <w:rFonts w:ascii="Arial" w:hAnsi="Arial" w:cs="Arial"/>
        </w:rPr>
        <w:lastRenderedPageBreak/>
        <w:t>□</w:t>
      </w:r>
      <w:r w:rsidRPr="00B77392">
        <w:rPr>
          <w:rFonts w:ascii="IBM Plex Sans" w:hAnsi="IBM Plex Sans" w:cs="IBM Plex Sans"/>
        </w:rPr>
        <w:tab/>
        <w:t>Sottosezione I – D – Impianti di sollevamento – manutenzione ascensori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 – E – Impianti ricezione televisiva</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 – F – Opere da fabbro</w:t>
      </w:r>
    </w:p>
    <w:p w:rsidR="00B77392" w:rsidRPr="00B77392" w:rsidRDefault="00B77392" w:rsidP="00B77392">
      <w:r w:rsidRPr="00B77392">
        <w:rPr>
          <w:rFonts w:ascii="Arial" w:hAnsi="Arial" w:cs="Arial"/>
        </w:rPr>
        <w:t>□</w:t>
      </w:r>
      <w:r w:rsidRPr="00B77392">
        <w:rPr>
          <w:rFonts w:ascii="IBM Plex Sans" w:hAnsi="IBM Plex Sans" w:cs="IBM Plex Sans"/>
        </w:rPr>
        <w:tab/>
        <w:t>Sottosezione I – G – Falegnameria, serrame</w:t>
      </w:r>
      <w:r w:rsidRPr="00B77392">
        <w:t>nti in legno, lavorazioni plastiche e affini.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 – H – Opere da pittore e rivestimenti isolanti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 – I – Pavimenti e rivestimenti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 – L – Carpenteria, serramenti metallici ed affini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 xml:space="preserve">Sottosezione I – M – Impermeabilizzazioni e </w:t>
      </w:r>
      <w:proofErr w:type="spellStart"/>
      <w:r w:rsidRPr="00B77392">
        <w:rPr>
          <w:rFonts w:ascii="IBM Plex Sans" w:hAnsi="IBM Plex Sans" w:cs="IBM Plex Sans"/>
        </w:rPr>
        <w:t>lattonerie</w:t>
      </w:r>
      <w:proofErr w:type="spellEnd"/>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 – N – Bonifiche amianto</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 – O – Bonifiche post incendi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 – P – Opere di demolizione</w:t>
      </w:r>
    </w:p>
    <w:p w:rsidR="00B77392" w:rsidRPr="00B77392" w:rsidRDefault="00B77392" w:rsidP="00B77392">
      <w:r w:rsidRPr="00B77392">
        <w:rPr>
          <w:rFonts w:ascii="Arial" w:hAnsi="Arial" w:cs="Arial"/>
        </w:rPr>
        <w:t>□</w:t>
      </w:r>
      <w:r w:rsidRPr="00B77392">
        <w:rPr>
          <w:rFonts w:ascii="IBM Plex Sans" w:hAnsi="IBM Plex Sans" w:cs="IBM Plex Sans"/>
        </w:rPr>
        <w:tab/>
        <w:t>Sottosezione I – Q - Strade, autostrade, ponti e relative opere co</w:t>
      </w:r>
      <w:r w:rsidRPr="00B77392">
        <w:t>mplementari</w:t>
      </w:r>
    </w:p>
    <w:p w:rsidR="00B77392" w:rsidRPr="00B77392" w:rsidRDefault="00B77392" w:rsidP="00B77392"/>
    <w:p w:rsidR="00B77392" w:rsidRPr="00B77392" w:rsidRDefault="00B77392" w:rsidP="00B77392">
      <w:r w:rsidRPr="00B77392">
        <w:t xml:space="preserve">Sezione II </w:t>
      </w:r>
      <w:r w:rsidRPr="004F1D13">
        <w:t xml:space="preserve">– Lavori di importo ≥  € 150.000 e &lt; </w:t>
      </w:r>
      <w:r w:rsidR="00A91D33" w:rsidRPr="004F1D13">
        <w:t>soglia comunitaria</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II – A – categoria OG1 – edifici civili e industriali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II – B – categoria OG11 – impianti tecnologici</w:t>
      </w:r>
    </w:p>
    <w:p w:rsidR="00B77392" w:rsidRPr="00B77392" w:rsidRDefault="00B77392" w:rsidP="00B77392">
      <w:r w:rsidRPr="00B77392">
        <w:rPr>
          <w:rFonts w:ascii="Arial" w:hAnsi="Arial" w:cs="Arial"/>
        </w:rPr>
        <w:t>□</w:t>
      </w:r>
      <w:r w:rsidRPr="00B77392">
        <w:rPr>
          <w:rFonts w:ascii="IBM Plex Sans" w:hAnsi="IBM Plex Sans" w:cs="IBM Plex Sans"/>
        </w:rPr>
        <w:tab/>
        <w:t>Sottosezione II – C – categoria OS 3 – impianti id</w:t>
      </w:r>
      <w:r w:rsidRPr="00B77392">
        <w:t>ro-sanitari, cucine, lavanderie</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II – D – categoria OS6 – finiture di opere generali in materiali lignei, plastici, metallici e vetrosi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II – E – categoria OS7 – finiture di opere generali di natura edile e tecnica</w:t>
      </w:r>
    </w:p>
    <w:p w:rsidR="00B77392" w:rsidRPr="00B77392" w:rsidRDefault="00B77392" w:rsidP="00B77392">
      <w:r w:rsidRPr="00B77392">
        <w:rPr>
          <w:rFonts w:ascii="Arial" w:hAnsi="Arial" w:cs="Arial"/>
        </w:rPr>
        <w:t>□</w:t>
      </w:r>
      <w:r w:rsidRPr="00B77392">
        <w:rPr>
          <w:rFonts w:ascii="IBM Plex Sans" w:hAnsi="IBM Plex Sans" w:cs="IBM Plex Sans"/>
        </w:rPr>
        <w:tab/>
        <w:t>Sottosezion</w:t>
      </w:r>
      <w:r w:rsidRPr="00B77392">
        <w:t>e II – F – categoria OS28 – impianti termici e di condizionamento</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II – G – categoria OS30 – impianti interni elettrici, telefonici, radiotelefonici e televisivi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Sottosezione II – H – categoria OS23 – opere di demolizione</w:t>
      </w:r>
    </w:p>
    <w:p w:rsidR="00B77392" w:rsidRDefault="00B77392" w:rsidP="00B77392">
      <w:r w:rsidRPr="00B77392">
        <w:rPr>
          <w:rFonts w:ascii="Arial" w:hAnsi="Arial" w:cs="Arial"/>
        </w:rPr>
        <w:t>□</w:t>
      </w:r>
      <w:r w:rsidRPr="00B77392">
        <w:rPr>
          <w:rFonts w:ascii="IBM Plex Sans" w:hAnsi="IBM Plex Sans" w:cs="IBM Plex Sans"/>
        </w:rPr>
        <w:tab/>
        <w:t xml:space="preserve">Sottosezione II </w:t>
      </w:r>
      <w:r w:rsidRPr="00B77392">
        <w:t>– I – categoria OG3 - strade, autostrade, ponti, viadotti, ferrovie, linee tranviarie, metropolitane, funicolari, e piste aeroportuali, e relative opere complementari</w:t>
      </w:r>
    </w:p>
    <w:p w:rsidR="00A91D33" w:rsidRPr="00B77392" w:rsidRDefault="00A91D33" w:rsidP="00B77392"/>
    <w:p w:rsidR="00B77392" w:rsidRPr="00B77392" w:rsidRDefault="00B77392" w:rsidP="00B77392">
      <w:pPr>
        <w:rPr>
          <w:b/>
        </w:rPr>
      </w:pPr>
      <w:r w:rsidRPr="00B77392">
        <w:rPr>
          <w:b/>
        </w:rPr>
        <w:t>2) Elenco ditte forniture</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A Serramenti (PVC, metallo, legno)</w:t>
      </w:r>
    </w:p>
    <w:p w:rsidR="00B77392" w:rsidRPr="00B77392" w:rsidRDefault="00B77392" w:rsidP="00B77392">
      <w:r w:rsidRPr="00B77392">
        <w:rPr>
          <w:rFonts w:ascii="Arial" w:hAnsi="Arial" w:cs="Arial"/>
        </w:rPr>
        <w:t>□</w:t>
      </w:r>
      <w:r w:rsidRPr="00B77392">
        <w:rPr>
          <w:rFonts w:ascii="IBM Plex Sans" w:hAnsi="IBM Plex Sans" w:cs="IBM Plex Sans"/>
        </w:rPr>
        <w:tab/>
        <w:t>Sezione B Materi</w:t>
      </w:r>
      <w:r w:rsidRPr="00B77392">
        <w:t>ale per falegnameria</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C Materiale per l’edilizia</w:t>
      </w:r>
    </w:p>
    <w:p w:rsidR="00B77392" w:rsidRPr="00B77392" w:rsidRDefault="00B77392" w:rsidP="00B77392">
      <w:pPr>
        <w:rPr>
          <w:rFonts w:ascii="IBM Plex Sans" w:hAnsi="IBM Plex Sans" w:cs="IBM Plex Sans"/>
        </w:rPr>
      </w:pPr>
      <w:r w:rsidRPr="00B77392">
        <w:rPr>
          <w:rFonts w:ascii="Arial" w:hAnsi="Arial" w:cs="Arial"/>
        </w:rPr>
        <w:lastRenderedPageBreak/>
        <w:t>□</w:t>
      </w:r>
      <w:r w:rsidRPr="00B77392">
        <w:rPr>
          <w:rFonts w:ascii="IBM Plex Sans" w:hAnsi="IBM Plex Sans" w:cs="IBM Plex Sans"/>
        </w:rPr>
        <w:tab/>
        <w:t>Sezione D Materiale di termoidraulica</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E Materiali di ferramenta</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 xml:space="preserve">Sezione F Materiali per </w:t>
      </w:r>
      <w:proofErr w:type="spellStart"/>
      <w:r w:rsidRPr="00B77392">
        <w:rPr>
          <w:rFonts w:ascii="IBM Plex Sans" w:hAnsi="IBM Plex Sans" w:cs="IBM Plex Sans"/>
        </w:rPr>
        <w:t>lattoneria</w:t>
      </w:r>
      <w:proofErr w:type="spellEnd"/>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G Materiale elettrico</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H Laminati ed affini</w:t>
      </w:r>
    </w:p>
    <w:p w:rsidR="00B77392" w:rsidRPr="00B77392" w:rsidRDefault="00B77392" w:rsidP="00B77392">
      <w:r w:rsidRPr="00B77392">
        <w:rPr>
          <w:rFonts w:ascii="Arial" w:hAnsi="Arial" w:cs="Arial"/>
        </w:rPr>
        <w:t>□</w:t>
      </w:r>
      <w:r w:rsidRPr="00B77392">
        <w:rPr>
          <w:rFonts w:ascii="IBM Plex Sans" w:hAnsi="IBM Plex Sans" w:cs="IBM Plex Sans"/>
        </w:rPr>
        <w:tab/>
        <w:t xml:space="preserve">Sezione I Materiale </w:t>
      </w:r>
      <w:r w:rsidRPr="00B77392">
        <w:t>informatico</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L Dispositivi di protezione individuali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M Autoveicoli</w:t>
      </w:r>
    </w:p>
    <w:p w:rsid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N Materiale di cancelleria</w:t>
      </w:r>
    </w:p>
    <w:p w:rsidR="00637A31" w:rsidRPr="00940463" w:rsidRDefault="00637A31" w:rsidP="00637A31">
      <w:pPr>
        <w:rPr>
          <w:rFonts w:ascii="IBM Plex Sans" w:hAnsi="IBM Plex Sans" w:cs="IBM Plex Sans"/>
        </w:rPr>
      </w:pPr>
      <w:r w:rsidRPr="00940463">
        <w:rPr>
          <w:rFonts w:ascii="Arial" w:hAnsi="Arial" w:cs="Arial"/>
        </w:rPr>
        <w:t>□</w:t>
      </w:r>
      <w:r w:rsidR="00A20F30" w:rsidRPr="00940463">
        <w:rPr>
          <w:rFonts w:ascii="IBM Plex Sans" w:hAnsi="IBM Plex Sans" w:cs="IBM Plex Sans"/>
        </w:rPr>
        <w:tab/>
        <w:t>Sezione O</w:t>
      </w:r>
      <w:r w:rsidRPr="00940463">
        <w:rPr>
          <w:rFonts w:ascii="IBM Plex Sans" w:hAnsi="IBM Plex Sans" w:cs="IBM Plex Sans"/>
        </w:rPr>
        <w:t xml:space="preserve"> Materiali/dispositivi elettronici</w:t>
      </w:r>
    </w:p>
    <w:p w:rsidR="001C3C03" w:rsidRPr="001C3C03" w:rsidRDefault="00637A31" w:rsidP="001C3C03">
      <w:pPr>
        <w:rPr>
          <w:rFonts w:ascii="IBM Plex Sans" w:hAnsi="IBM Plex Sans" w:cs="IBM Plex Sans"/>
        </w:rPr>
      </w:pPr>
      <w:r w:rsidRPr="00940463">
        <w:rPr>
          <w:rFonts w:ascii="IBM Plex Sans" w:hAnsi="IBM Plex Sans" w:cs="IBM Plex Sans"/>
        </w:rPr>
        <w:tab/>
      </w:r>
      <w:r w:rsidR="001C3C03" w:rsidRPr="001C3C03">
        <w:rPr>
          <w:rFonts w:ascii="Arial" w:hAnsi="Arial" w:cs="Arial"/>
        </w:rPr>
        <w:t>□</w:t>
      </w:r>
      <w:r w:rsidR="001C3C03" w:rsidRPr="001C3C03">
        <w:rPr>
          <w:rFonts w:ascii="IBM Plex Sans" w:hAnsi="IBM Plex Sans" w:cs="IBM Plex Sans"/>
        </w:rPr>
        <w:tab/>
      </w:r>
      <w:r w:rsidR="00926605">
        <w:rPr>
          <w:rFonts w:ascii="IBM Plex Sans" w:hAnsi="IBM Plex Sans" w:cs="IBM Plex Sans"/>
        </w:rPr>
        <w:t>Sottos</w:t>
      </w:r>
      <w:r w:rsidR="001C3C03" w:rsidRPr="001C3C03">
        <w:rPr>
          <w:rFonts w:ascii="IBM Plex Sans" w:hAnsi="IBM Plex Sans" w:cs="IBM Plex Sans"/>
        </w:rPr>
        <w:t>ezione O</w:t>
      </w:r>
      <w:r w:rsidR="001C3C03">
        <w:rPr>
          <w:rFonts w:ascii="IBM Plex Sans" w:hAnsi="IBM Plex Sans" w:cs="IBM Plex Sans"/>
        </w:rPr>
        <w:t>1</w:t>
      </w:r>
      <w:r w:rsidR="001C3C03" w:rsidRPr="001C3C03">
        <w:rPr>
          <w:rFonts w:ascii="IBM Plex Sans" w:hAnsi="IBM Plex Sans" w:cs="IBM Plex Sans"/>
        </w:rPr>
        <w:t xml:space="preserve"> Materiali/dispositivi elettronici</w:t>
      </w:r>
    </w:p>
    <w:p w:rsidR="00637A31" w:rsidRDefault="00637A31" w:rsidP="001C3C03">
      <w:pPr>
        <w:ind w:firstLine="709"/>
        <w:rPr>
          <w:rFonts w:ascii="IBM Plex Sans" w:hAnsi="IBM Plex Sans" w:cs="IBM Plex Sans"/>
        </w:rPr>
      </w:pPr>
      <w:r w:rsidRPr="00940463">
        <w:rPr>
          <w:rFonts w:ascii="Arial" w:hAnsi="Arial" w:cs="Arial"/>
        </w:rPr>
        <w:t>□</w:t>
      </w:r>
      <w:r w:rsidR="00A20F30" w:rsidRPr="00940463">
        <w:rPr>
          <w:rFonts w:ascii="IBM Plex Sans" w:hAnsi="IBM Plex Sans" w:cs="IBM Plex Sans"/>
        </w:rPr>
        <w:tab/>
        <w:t>Sottosezione O</w:t>
      </w:r>
      <w:r w:rsidR="001C3C03">
        <w:rPr>
          <w:rFonts w:ascii="IBM Plex Sans" w:hAnsi="IBM Plex Sans" w:cs="IBM Plex Sans"/>
        </w:rPr>
        <w:t>2</w:t>
      </w:r>
      <w:r w:rsidRPr="00940463">
        <w:rPr>
          <w:rFonts w:ascii="IBM Plex Sans" w:hAnsi="IBM Plex Sans" w:cs="IBM Plex Sans"/>
        </w:rPr>
        <w:t xml:space="preserve"> </w:t>
      </w:r>
      <w:r w:rsidR="00920BBC" w:rsidRPr="00940463">
        <w:rPr>
          <w:rFonts w:ascii="IBM Plex Sans" w:hAnsi="IBM Plex Sans" w:cs="IBM Plex Sans"/>
        </w:rPr>
        <w:t xml:space="preserve">Fornitura, </w:t>
      </w:r>
      <w:r w:rsidR="002E33D6" w:rsidRPr="00940463">
        <w:rPr>
          <w:rFonts w:ascii="IBM Plex Sans" w:hAnsi="IBM Plex Sans" w:cs="IBM Plex Sans"/>
        </w:rPr>
        <w:t>noleggio e manutenzione g</w:t>
      </w:r>
      <w:r w:rsidRPr="00940463">
        <w:rPr>
          <w:rFonts w:ascii="IBM Plex Sans" w:hAnsi="IBM Plex Sans" w:cs="IBM Plex Sans"/>
        </w:rPr>
        <w:t>ruppi di continuità (UPS)</w:t>
      </w:r>
      <w:r w:rsidR="005A570D" w:rsidRPr="00940463">
        <w:rPr>
          <w:rFonts w:ascii="IBM Plex Sans" w:hAnsi="IBM Plex Sans" w:cs="IBM Plex Sans"/>
        </w:rPr>
        <w:t xml:space="preserve"> (barrare la sottosezione </w:t>
      </w:r>
      <w:r w:rsidR="00DB6D20">
        <w:rPr>
          <w:rFonts w:ascii="IBM Plex Sans" w:hAnsi="IBM Plex Sans" w:cs="IBM Plex Sans"/>
        </w:rPr>
        <w:t xml:space="preserve">O2 </w:t>
      </w:r>
      <w:r w:rsidR="005A570D" w:rsidRPr="00940463">
        <w:rPr>
          <w:rFonts w:ascii="IBM Plex Sans" w:hAnsi="IBM Plex Sans" w:cs="IBM Plex Sans"/>
        </w:rPr>
        <w:t>solo se l’</w:t>
      </w:r>
      <w:proofErr w:type="spellStart"/>
      <w:r w:rsidR="005A570D" w:rsidRPr="00940463">
        <w:rPr>
          <w:rFonts w:ascii="IBM Plex Sans" w:hAnsi="IBM Plex Sans" w:cs="IBM Plex Sans"/>
        </w:rPr>
        <w:t>O.E.</w:t>
      </w:r>
      <w:proofErr w:type="spellEnd"/>
      <w:r w:rsidR="005A570D" w:rsidRPr="00940463">
        <w:rPr>
          <w:rFonts w:ascii="IBM Plex Sans" w:hAnsi="IBM Plex Sans" w:cs="IBM Plex Sans"/>
        </w:rPr>
        <w:t xml:space="preserve"> fornisce</w:t>
      </w:r>
      <w:r w:rsidR="00920BBC" w:rsidRPr="00940463">
        <w:rPr>
          <w:rFonts w:ascii="IBM Plex Sans" w:hAnsi="IBM Plex Sans" w:cs="IBM Plex Sans"/>
        </w:rPr>
        <w:t xml:space="preserve"> e </w:t>
      </w:r>
      <w:r w:rsidR="002E33D6" w:rsidRPr="00940463">
        <w:rPr>
          <w:rFonts w:ascii="IBM Plex Sans" w:hAnsi="IBM Plex Sans" w:cs="IBM Plex Sans"/>
        </w:rPr>
        <w:t>noleggia</w:t>
      </w:r>
      <w:r w:rsidR="005A570D" w:rsidRPr="00940463">
        <w:rPr>
          <w:rFonts w:ascii="IBM Plex Sans" w:hAnsi="IBM Plex Sans" w:cs="IBM Plex Sans"/>
        </w:rPr>
        <w:t xml:space="preserve"> </w:t>
      </w:r>
      <w:r w:rsidR="00DB6D20">
        <w:rPr>
          <w:rFonts w:ascii="IBM Plex Sans" w:hAnsi="IBM Plex Sans" w:cs="IBM Plex Sans"/>
        </w:rPr>
        <w:t>gruppi di continuità</w:t>
      </w:r>
      <w:r w:rsidR="005A570D" w:rsidRPr="00940463">
        <w:rPr>
          <w:rFonts w:ascii="IBM Plex Sans" w:hAnsi="IBM Plex Sans" w:cs="IBM Plex Sans"/>
        </w:rPr>
        <w:t>)</w:t>
      </w:r>
    </w:p>
    <w:p w:rsidR="00CF0A78" w:rsidRDefault="00CF0A78" w:rsidP="00CF0A78">
      <w:pPr>
        <w:rPr>
          <w:rFonts w:ascii="IBM Plex Sans" w:hAnsi="IBM Plex Sans" w:cs="IBM Plex Sans"/>
        </w:rPr>
      </w:pPr>
      <w:r w:rsidRPr="00CF0A78">
        <w:rPr>
          <w:rFonts w:ascii="Arial" w:hAnsi="Arial" w:cs="Arial"/>
        </w:rPr>
        <w:t>□</w:t>
      </w:r>
      <w:r w:rsidRPr="00CF0A78">
        <w:rPr>
          <w:rFonts w:ascii="IBM Plex Sans" w:hAnsi="IBM Plex Sans" w:cs="IBM Plex Sans"/>
        </w:rPr>
        <w:tab/>
      </w:r>
      <w:r w:rsidRPr="003F5282">
        <w:rPr>
          <w:rFonts w:ascii="IBM Plex Sans" w:hAnsi="IBM Plex Sans" w:cs="IBM Plex Sans"/>
        </w:rPr>
        <w:t xml:space="preserve">Sezione P </w:t>
      </w:r>
      <w:r w:rsidR="009F0F54" w:rsidRPr="003F5282">
        <w:rPr>
          <w:rFonts w:ascii="IBM Plex Sans" w:hAnsi="IBM Plex Sans" w:cs="IBM Plex Sans"/>
        </w:rPr>
        <w:t>Arredamenti per uffici</w:t>
      </w:r>
    </w:p>
    <w:p w:rsidR="003B0197" w:rsidRDefault="003B0197" w:rsidP="003B0197">
      <w:pPr>
        <w:ind w:firstLine="709"/>
        <w:rPr>
          <w:rFonts w:ascii="IBM Plex Sans" w:hAnsi="IBM Plex Sans" w:cs="IBM Plex Sans"/>
        </w:rPr>
      </w:pPr>
      <w:r w:rsidRPr="003B0197">
        <w:rPr>
          <w:rFonts w:ascii="Arial" w:hAnsi="Arial" w:cs="Arial"/>
        </w:rPr>
        <w:t>□</w:t>
      </w:r>
      <w:r w:rsidRPr="003B0197">
        <w:rPr>
          <w:rFonts w:ascii="IBM Plex Sans" w:hAnsi="IBM Plex Sans" w:cs="IBM Plex Sans"/>
        </w:rPr>
        <w:tab/>
        <w:t>Sottos</w:t>
      </w:r>
      <w:r>
        <w:rPr>
          <w:rFonts w:ascii="IBM Plex Sans" w:hAnsi="IBM Plex Sans" w:cs="IBM Plex Sans"/>
        </w:rPr>
        <w:t>ezione P</w:t>
      </w:r>
      <w:r w:rsidRPr="003B0197">
        <w:rPr>
          <w:rFonts w:ascii="IBM Plex Sans" w:hAnsi="IBM Plex Sans" w:cs="IBM Plex Sans"/>
        </w:rPr>
        <w:t>1</w:t>
      </w:r>
      <w:r>
        <w:rPr>
          <w:rFonts w:ascii="IBM Plex Sans" w:hAnsi="IBM Plex Sans" w:cs="IBM Plex Sans"/>
        </w:rPr>
        <w:t xml:space="preserve"> </w:t>
      </w:r>
      <w:r w:rsidRPr="003B0197">
        <w:rPr>
          <w:rFonts w:ascii="IBM Plex Sans" w:hAnsi="IBM Plex Sans" w:cs="IBM Plex Sans"/>
        </w:rPr>
        <w:t>Arredamenti per uffici</w:t>
      </w:r>
    </w:p>
    <w:p w:rsidR="003B0197" w:rsidRPr="003B0197" w:rsidRDefault="003B0197" w:rsidP="003B0197">
      <w:pPr>
        <w:ind w:firstLine="709"/>
        <w:rPr>
          <w:rFonts w:ascii="IBM Plex Sans" w:hAnsi="IBM Plex Sans" w:cs="IBM Plex Sans"/>
        </w:rPr>
      </w:pPr>
      <w:r w:rsidRPr="003B0197">
        <w:rPr>
          <w:rFonts w:ascii="Arial" w:hAnsi="Arial" w:cs="Arial"/>
        </w:rPr>
        <w:t>□</w:t>
      </w:r>
      <w:r w:rsidRPr="003B0197">
        <w:rPr>
          <w:rFonts w:ascii="IBM Plex Sans" w:hAnsi="IBM Plex Sans" w:cs="IBM Plex Sans"/>
        </w:rPr>
        <w:tab/>
        <w:t>Sottosezione P</w:t>
      </w:r>
      <w:r>
        <w:rPr>
          <w:rFonts w:ascii="IBM Plex Sans" w:hAnsi="IBM Plex Sans" w:cs="IBM Plex Sans"/>
        </w:rPr>
        <w:t>2</w:t>
      </w:r>
      <w:r w:rsidRPr="003B0197">
        <w:rPr>
          <w:rFonts w:ascii="IBM Plex Sans" w:hAnsi="IBM Plex Sans" w:cs="IBM Plex Sans"/>
        </w:rPr>
        <w:t xml:space="preserve"> </w:t>
      </w:r>
      <w:r>
        <w:rPr>
          <w:rFonts w:ascii="IBM Plex Sans" w:hAnsi="IBM Plex Sans" w:cs="IBM Plex Sans"/>
        </w:rPr>
        <w:t>Pareti attrezzate</w:t>
      </w:r>
    </w:p>
    <w:p w:rsidR="00B77392" w:rsidRPr="00B77392" w:rsidRDefault="00B77392" w:rsidP="00B77392">
      <w:pPr>
        <w:rPr>
          <w:b/>
        </w:rPr>
      </w:pPr>
      <w:r w:rsidRPr="00B77392">
        <w:rPr>
          <w:b/>
        </w:rPr>
        <w:t>3) Elenco ditte servizi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A Servizi di pulizia</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B Servizi di manutenzione aree verdi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C Servizi postali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D Servizio di espurgo pozzi e tubature</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E Attività di sgombero e pulizia locali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F Attività di disinfestazione, derattizzazione e disinfezione ambientali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G Attività di trasloco ed autotrasporto di cose</w:t>
      </w:r>
    </w:p>
    <w:p w:rsidR="00B77392" w:rsidRPr="00B77392" w:rsidRDefault="00B77392" w:rsidP="00B77392">
      <w:r w:rsidRPr="00B77392">
        <w:rPr>
          <w:rFonts w:ascii="Arial" w:hAnsi="Arial" w:cs="Arial"/>
        </w:rPr>
        <w:t>□</w:t>
      </w:r>
      <w:r w:rsidRPr="00B77392">
        <w:rPr>
          <w:rFonts w:ascii="IBM Plex Sans" w:hAnsi="IBM Plex Sans" w:cs="IBM Plex Sans"/>
        </w:rPr>
        <w:tab/>
        <w:t>Sezione H Atti</w:t>
      </w:r>
      <w:r w:rsidRPr="00B77392">
        <w:t>vità di Spazzacamino</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I Manutenzione estintori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L Attività di manutenzione di pompe, elettropompe, pompe sommerse ed altri accessori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M Verifiche periodiche su impianti ascensori/piattaforme</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N Servizi bancari</w:t>
      </w:r>
    </w:p>
    <w:p w:rsidR="00B77392" w:rsidRPr="00B77392" w:rsidRDefault="00B77392" w:rsidP="00B77392">
      <w:r w:rsidRPr="00B77392">
        <w:rPr>
          <w:rFonts w:ascii="Arial" w:hAnsi="Arial" w:cs="Arial"/>
        </w:rPr>
        <w:t>□</w:t>
      </w:r>
      <w:r w:rsidRPr="00B77392">
        <w:rPr>
          <w:rFonts w:ascii="IBM Plex Sans" w:hAnsi="IBM Plex Sans" w:cs="IBM Plex Sans"/>
        </w:rPr>
        <w:tab/>
        <w:t xml:space="preserve">Sezione </w:t>
      </w:r>
      <w:r w:rsidRPr="00B77392">
        <w:t>O Servizi tipografici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P Gestione rifiuti</w:t>
      </w:r>
    </w:p>
    <w:p w:rsid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Sezione Q Esercizio, conduzione e manutenzione impianti termici</w:t>
      </w:r>
    </w:p>
    <w:p w:rsidR="00BD6253" w:rsidRDefault="00BD6253" w:rsidP="00BD6253">
      <w:pPr>
        <w:rPr>
          <w:rFonts w:ascii="IBM Plex Sans" w:hAnsi="IBM Plex Sans" w:cs="IBM Plex Sans"/>
        </w:rPr>
      </w:pPr>
      <w:r w:rsidRPr="00B77392">
        <w:rPr>
          <w:rFonts w:ascii="Arial" w:hAnsi="Arial" w:cs="Arial"/>
        </w:rPr>
        <w:lastRenderedPageBreak/>
        <w:t>□</w:t>
      </w:r>
      <w:r w:rsidRPr="00BD6253">
        <w:rPr>
          <w:rFonts w:ascii="Arial" w:hAnsi="Arial" w:cs="Arial"/>
        </w:rPr>
        <w:tab/>
      </w:r>
      <w:r w:rsidRPr="00BD6253">
        <w:rPr>
          <w:rFonts w:ascii="IBM Plex Sans" w:hAnsi="IBM Plex Sans" w:cs="IBM Plex Sans"/>
        </w:rPr>
        <w:t>Sezione R brokeraggio assicurativo</w:t>
      </w:r>
    </w:p>
    <w:p w:rsidR="006D07E6" w:rsidRPr="006D07E6" w:rsidRDefault="006D07E6" w:rsidP="006D07E6">
      <w:pPr>
        <w:rPr>
          <w:rFonts w:ascii="IBM Plex Sans" w:hAnsi="IBM Plex Sans" w:cs="IBM Plex Sans"/>
        </w:rPr>
      </w:pPr>
      <w:r w:rsidRPr="006D07E6">
        <w:rPr>
          <w:rFonts w:ascii="Arial" w:hAnsi="Arial" w:cs="Arial"/>
        </w:rPr>
        <w:t>□</w:t>
      </w:r>
      <w:r w:rsidRPr="006D07E6">
        <w:rPr>
          <w:rFonts w:ascii="IBM Plex Sans" w:hAnsi="IBM Plex Sans" w:cs="IBM Plex Sans"/>
        </w:rPr>
        <w:tab/>
      </w:r>
      <w:r w:rsidRPr="00863DD3">
        <w:rPr>
          <w:rFonts w:ascii="IBM Plex Sans" w:hAnsi="IBM Plex Sans" w:cs="IBM Plex Sans"/>
        </w:rPr>
        <w:t>Sezione S manutenzione automezzi</w:t>
      </w:r>
    </w:p>
    <w:p w:rsidR="00B77392" w:rsidRPr="00B77392" w:rsidRDefault="00B77392" w:rsidP="00B77392">
      <w:pPr>
        <w:rPr>
          <w:b/>
        </w:rPr>
      </w:pPr>
      <w:r w:rsidRPr="00B77392">
        <w:t xml:space="preserve">A tal fine, ai sensi degli artt. 46 e 47 del D.P.R. 445/2000, </w:t>
      </w:r>
      <w:r w:rsidRPr="00B77392">
        <w:rPr>
          <w:b/>
        </w:rPr>
        <w:t>consapevole delle sanzioni penali previste dall’art. 76 del D.P.R. 445/2000 per le ipotesi di falsità in atti e dichiarazioni mendaci, con la presente</w:t>
      </w:r>
    </w:p>
    <w:p w:rsidR="00B77392" w:rsidRPr="00B77392" w:rsidRDefault="00B77392" w:rsidP="00B77392">
      <w:pPr>
        <w:jc w:val="center"/>
        <w:rPr>
          <w:b/>
        </w:rPr>
      </w:pPr>
      <w:r w:rsidRPr="00B77392">
        <w:rPr>
          <w:b/>
        </w:rPr>
        <w:t>D I C H I A R A</w:t>
      </w:r>
    </w:p>
    <w:p w:rsidR="00B77392" w:rsidRPr="00B77392" w:rsidRDefault="00B77392" w:rsidP="00B77392">
      <w:r w:rsidRPr="00B77392">
        <w:rPr>
          <w:b/>
        </w:rPr>
        <w:t>A)</w:t>
      </w:r>
      <w:r w:rsidRPr="00B77392">
        <w:tab/>
        <w:t xml:space="preserve">che l’impresa è esente dalle cause di esclusione dalla partecipazione alle gare d’appalto, previste dal </w:t>
      </w:r>
      <w:proofErr w:type="spellStart"/>
      <w:r w:rsidRPr="00B77392">
        <w:t>D.Lgs.</w:t>
      </w:r>
      <w:proofErr w:type="spellEnd"/>
      <w:r w:rsidRPr="00B77392">
        <w:t xml:space="preserve"> 50/2016 e </w:t>
      </w:r>
      <w:proofErr w:type="spellStart"/>
      <w:r w:rsidRPr="00B77392">
        <w:t>s.m.i.</w:t>
      </w:r>
      <w:proofErr w:type="spellEnd"/>
      <w:r w:rsidRPr="00B77392">
        <w:t xml:space="preserve"> all’art. 80 commi 1, 2), 4) e 5);</w:t>
      </w:r>
    </w:p>
    <w:p w:rsidR="00B77392" w:rsidRPr="00B77392" w:rsidRDefault="00B77392" w:rsidP="00B77392">
      <w:r w:rsidRPr="00B77392">
        <w:rPr>
          <w:b/>
        </w:rPr>
        <w:t>B)</w:t>
      </w:r>
      <w:r w:rsidRPr="00B77392">
        <w:tab/>
        <w:t xml:space="preserve">che, in riferimento ai soggetti indicati all’art. 80, comma 3, del </w:t>
      </w:r>
      <w:proofErr w:type="spellStart"/>
      <w:r w:rsidRPr="00B77392">
        <w:t>D.Lgs.</w:t>
      </w:r>
      <w:proofErr w:type="spellEnd"/>
      <w:r w:rsidRPr="00B77392">
        <w:t xml:space="preserve"> 50/2016 e </w:t>
      </w:r>
      <w:proofErr w:type="spellStart"/>
      <w:r w:rsidRPr="00B77392">
        <w:t>s.m.i.</w:t>
      </w:r>
      <w:proofErr w:type="spellEnd"/>
      <w:r w:rsidRPr="00B77392">
        <w:t xml:space="preserve"> per i quali, in base alla natura giuridica del dichiarante, deve essere attestata la mancanza della causa di esclusione di cui al medesimo comma 3) sopra indicato:</w:t>
      </w:r>
    </w:p>
    <w:p w:rsidR="00B77392" w:rsidRPr="00B77392" w:rsidRDefault="00B77392" w:rsidP="00B77392">
      <w:r w:rsidRPr="00B77392">
        <w:t xml:space="preserve">      non è mai stata pronunciata sentenza di condanna passate in giudicato, o emesso decreto penale di condanna divenuto irrevocabile oppure sentenza di applicazione della pena su richiesta ai sensi dell’art. 444 del </w:t>
      </w:r>
      <w:proofErr w:type="spellStart"/>
      <w:r w:rsidRPr="00B77392">
        <w:t>c.p.p.</w:t>
      </w:r>
      <w:proofErr w:type="spellEnd"/>
      <w:r w:rsidRPr="00B77392">
        <w:t xml:space="preserve"> per alcuno dei reati indicati dall’art. 80, comma 1, </w:t>
      </w:r>
      <w:proofErr w:type="spellStart"/>
      <w:r w:rsidRPr="00B77392">
        <w:t>D.Lgs.</w:t>
      </w:r>
      <w:proofErr w:type="spellEnd"/>
      <w:r w:rsidRPr="00B77392">
        <w:t xml:space="preserve"> 50/2016 e </w:t>
      </w:r>
      <w:proofErr w:type="spellStart"/>
      <w:r w:rsidRPr="00B77392">
        <w:t>s.m.i.</w:t>
      </w:r>
      <w:proofErr w:type="spellEnd"/>
      <w:r w:rsidRPr="00B77392">
        <w:t>;</w:t>
      </w:r>
    </w:p>
    <w:p w:rsidR="00B77392" w:rsidRPr="00B77392" w:rsidRDefault="00B77392" w:rsidP="00B77392">
      <w:r w:rsidRPr="00B77392">
        <w:t xml:space="preserve">(Il dichiarante può anche attestare la mancanza di condanne subite dagli altri soggetti di cui all’art. 80, comma 3) del </w:t>
      </w:r>
      <w:proofErr w:type="spellStart"/>
      <w:r w:rsidRPr="00B77392">
        <w:t>D.Lgs.</w:t>
      </w:r>
      <w:proofErr w:type="spellEnd"/>
      <w:r w:rsidRPr="00B77392">
        <w:t xml:space="preserve"> 50/2016 e </w:t>
      </w:r>
      <w:proofErr w:type="spellStart"/>
      <w:r w:rsidRPr="00B77392">
        <w:t>s.m.i.</w:t>
      </w:r>
      <w:proofErr w:type="spellEnd"/>
      <w:r w:rsidRPr="00B77392">
        <w:t xml:space="preserve"> di cui abbia diretta conoscenza. In alternativa dovranno essere rese le predette dichiarazioni a mezzo dei moduli A1 e A2.</w:t>
      </w:r>
    </w:p>
    <w:p w:rsidR="00B77392" w:rsidRPr="00B77392" w:rsidRDefault="00B77392" w:rsidP="00B77392">
      <w:r w:rsidRPr="00B77392">
        <w:t xml:space="preserve">      è stata pronunciata sentenza di condanna passate in giudicato, o emesso decreto penale di condanna divenuto irrevocabile oppure sentenza di applicazione della pena su richiesta ai sensi dell’art. 444 del </w:t>
      </w:r>
      <w:proofErr w:type="spellStart"/>
      <w:r w:rsidRPr="00B77392">
        <w:t>c.p.p.</w:t>
      </w:r>
      <w:proofErr w:type="spellEnd"/>
      <w:r w:rsidRPr="00B77392">
        <w:t xml:space="preserve"> per alcuno dei reati indicati dall’art. 80, comma 1, </w:t>
      </w:r>
      <w:proofErr w:type="spellStart"/>
      <w:r w:rsidRPr="00B77392">
        <w:t>D.Lgs.</w:t>
      </w:r>
      <w:proofErr w:type="spellEnd"/>
      <w:r w:rsidRPr="00B77392">
        <w:t xml:space="preserve"> 50/2016 e </w:t>
      </w:r>
      <w:proofErr w:type="spellStart"/>
      <w:r w:rsidRPr="00B77392">
        <w:t>s.m.i.</w:t>
      </w:r>
      <w:proofErr w:type="spellEnd"/>
      <w:r w:rsidRPr="00B77392">
        <w:t xml:space="preserve"> e l’impresa ha adottato le seguenti misure di completa ed effettiva dissociazione attestata dalla documentazione che si allega________________</w:t>
      </w:r>
    </w:p>
    <w:p w:rsidR="00B77392" w:rsidRPr="00B77392" w:rsidRDefault="00B77392" w:rsidP="00B77392">
      <w:r w:rsidRPr="00B77392">
        <w:t>________________________________________________________________________</w:t>
      </w:r>
    </w:p>
    <w:p w:rsidR="00B77392" w:rsidRPr="00B77392" w:rsidRDefault="00B77392" w:rsidP="00B77392">
      <w:r w:rsidRPr="00B77392">
        <w:t xml:space="preserve">(detta dichiarazione va resa ove alcuno dei soggetti indicati al comma 3 del </w:t>
      </w:r>
      <w:proofErr w:type="spellStart"/>
      <w:r w:rsidRPr="00B77392">
        <w:t>D.Lgs.</w:t>
      </w:r>
      <w:proofErr w:type="spellEnd"/>
      <w:r w:rsidRPr="00B77392">
        <w:t xml:space="preserve"> 50/2016 e </w:t>
      </w:r>
      <w:proofErr w:type="spellStart"/>
      <w:r w:rsidRPr="00B77392">
        <w:t>s.m.i.</w:t>
      </w:r>
      <w:proofErr w:type="spellEnd"/>
      <w:r w:rsidRPr="00B77392">
        <w:t xml:space="preserve">, cessati dalla carica nell’anno antecedente la data di presentazione della presente domanda, siano incorsi nei casi di cui all’art. 80, commi 1 e 2 del </w:t>
      </w:r>
      <w:proofErr w:type="spellStart"/>
      <w:r w:rsidRPr="00B77392">
        <w:t>D.Lgs.</w:t>
      </w:r>
      <w:proofErr w:type="spellEnd"/>
      <w:r w:rsidRPr="00B77392">
        <w:t xml:space="preserve"> 50/2016 e </w:t>
      </w:r>
      <w:proofErr w:type="spellStart"/>
      <w:r w:rsidRPr="00B77392">
        <w:t>s.m.i.</w:t>
      </w:r>
      <w:proofErr w:type="spellEnd"/>
      <w:r w:rsidRPr="00B77392">
        <w:t>;</w:t>
      </w:r>
    </w:p>
    <w:p w:rsidR="00B77392" w:rsidRPr="00B77392" w:rsidRDefault="00B77392" w:rsidP="00B77392">
      <w:r w:rsidRPr="00B77392">
        <w:t>C)</w:t>
      </w:r>
      <w:r w:rsidRPr="00B77392">
        <w:tab/>
        <w:t>di essere in regola con le norme che disciplinano il diritto al lavoro dei disabili, ai sensi della legge 12.3.1999, n. 68;</w:t>
      </w:r>
    </w:p>
    <w:p w:rsidR="00B77392" w:rsidRPr="00B77392" w:rsidRDefault="00B77392" w:rsidP="00B77392">
      <w:r w:rsidRPr="00B77392">
        <w:t>D)</w:t>
      </w:r>
      <w:r w:rsidRPr="00B77392">
        <w:tab/>
        <w:t xml:space="preserve">di aver preso conoscenza dell’Avviso Pubblico per la costituzione degli elenchi di operatori economici per gli affidamenti di contratti di lavori, forniture e servizi sottosoglia previsti dall’art. 36, comma 7, del </w:t>
      </w:r>
      <w:proofErr w:type="spellStart"/>
      <w:r w:rsidRPr="00B77392">
        <w:t>D.Lgs.</w:t>
      </w:r>
      <w:proofErr w:type="spellEnd"/>
      <w:r w:rsidRPr="00B77392">
        <w:t xml:space="preserve"> 50/2016 e </w:t>
      </w:r>
      <w:proofErr w:type="spellStart"/>
      <w:r w:rsidRPr="00B77392">
        <w:t>s.m.i.</w:t>
      </w:r>
      <w:proofErr w:type="spellEnd"/>
      <w:r w:rsidRPr="00B77392">
        <w:t>, pubblicato dall’ATER di Udine sul proprio sito web istituzionale, e di accettare integralmente tutte le condizioni ivi indicate;</w:t>
      </w:r>
    </w:p>
    <w:p w:rsidR="00B77392" w:rsidRPr="00B77392" w:rsidRDefault="00B77392" w:rsidP="00B77392">
      <w:r w:rsidRPr="00B77392">
        <w:t>E)</w:t>
      </w:r>
      <w:r w:rsidRPr="00B77392">
        <w:tab/>
        <w:t>di essere iscritto alla Camera di Commercio Industria Artigianato Agricoltura di………………………….per attività che la qualificano idonea ad eseguire contratti pubblici di lavori, forniture e servizi relativi alle sezioni e sottosezioni degli elenchi di operatori economici oggetto di richiesta di iscrizione. A tal fine si allega copia della visura di iscrizione alla C.C.I.A.A.;</w:t>
      </w:r>
    </w:p>
    <w:p w:rsidR="00B77392" w:rsidRPr="00B77392" w:rsidRDefault="00B77392" w:rsidP="00B77392">
      <w:r w:rsidRPr="00B77392">
        <w:t>F)</w:t>
      </w:r>
      <w:r w:rsidRPr="00B77392">
        <w:tab/>
        <w:t>che l’organico medio dell’ultimo anno precedente la domanda di iscrizione è di n. ……………………..dipendenti (dichiarazione non necessaria nel caso di domanda di iscrizione nella sezione N elenco ditte servizi);</w:t>
      </w:r>
    </w:p>
    <w:p w:rsidR="00B77392" w:rsidRPr="00B77392" w:rsidRDefault="00B77392" w:rsidP="00B77392">
      <w:r w:rsidRPr="00B77392">
        <w:t>G)</w:t>
      </w:r>
      <w:r w:rsidRPr="00B77392">
        <w:tab/>
        <w:t>che il fatturato complessivo riferito all’ultimo anno precedente da domanda di iscrizione, come risultante dal bilancio di esercizio / dalla dichiarazione dei redditi è pari a € ……………………(dichiarazione non necessaria nel caso di domanda di iscrizione nella sezione N elenco ditte servizi);</w:t>
      </w:r>
    </w:p>
    <w:p w:rsidR="00B77392" w:rsidRPr="00B77392" w:rsidRDefault="00B77392" w:rsidP="00B77392">
      <w:r w:rsidRPr="00B77392">
        <w:t>H)</w:t>
      </w:r>
      <w:r w:rsidRPr="00B77392">
        <w:tab/>
        <w:t xml:space="preserve"> (dichiarazione da rendere per l’iscrizione nell’elenco ditte lavori, sezione II) di essere in possesso dell’attestazione di qualificazione rilasciata da società organismo di attestazione (SOA) regolarmente autorizzata, in corso di validità, che documenti la qualificazione in categorie e classifiche adeguate alle sottosezioni oggetto della presente richiesta di iscrizione, meglio sotto specificate:</w:t>
      </w:r>
    </w:p>
    <w:p w:rsidR="00B77392" w:rsidRPr="00B77392" w:rsidRDefault="00B77392" w:rsidP="00B77392">
      <w:r w:rsidRPr="00B77392">
        <w:t>Categoria  ______ classifica  ______</w:t>
      </w:r>
    </w:p>
    <w:p w:rsidR="00B77392" w:rsidRPr="00B77392" w:rsidRDefault="00B77392" w:rsidP="00B77392">
      <w:r w:rsidRPr="00B77392">
        <w:t>Categoria  ______ classifica  ______</w:t>
      </w:r>
    </w:p>
    <w:p w:rsidR="00B77392" w:rsidRPr="00B77392" w:rsidRDefault="00B77392" w:rsidP="00B77392">
      <w:r w:rsidRPr="00B77392">
        <w:t>Categoria  ______ classifica  ______</w:t>
      </w:r>
    </w:p>
    <w:p w:rsidR="00B77392" w:rsidRPr="00B77392" w:rsidRDefault="00B77392" w:rsidP="00B77392">
      <w:r w:rsidRPr="00B77392">
        <w:t>Categoria  ______ classifica  ______</w:t>
      </w:r>
    </w:p>
    <w:p w:rsidR="00B77392" w:rsidRPr="00B77392" w:rsidRDefault="00B77392" w:rsidP="00B77392">
      <w:r w:rsidRPr="00B77392">
        <w:t>Categoria  ______ classifica  ______</w:t>
      </w:r>
    </w:p>
    <w:p w:rsidR="00B77392" w:rsidRPr="00B77392" w:rsidRDefault="00B77392" w:rsidP="00B77392">
      <w:r w:rsidRPr="00B77392">
        <w:t>Categoria  ______ classifica  ______</w:t>
      </w:r>
    </w:p>
    <w:p w:rsidR="00B77392" w:rsidRPr="00B77392" w:rsidRDefault="00B77392" w:rsidP="00B77392">
      <w:r w:rsidRPr="00B77392">
        <w:t>Categoria  ______ classifica  ______</w:t>
      </w:r>
    </w:p>
    <w:p w:rsidR="00B77392" w:rsidRPr="00B77392" w:rsidRDefault="00B77392" w:rsidP="00B77392">
      <w:r w:rsidRPr="00B77392">
        <w:t>I)</w:t>
      </w:r>
      <w:r w:rsidRPr="00B77392">
        <w:tab/>
        <w:t>di essere in possesso della certificazione di qualità aziendale di cui all’art. 63 del D.P.R. 207/2010 (qualora l’operatore economico non sia in possesso della certificazione di qualità dovrà tagliare la presente voce);</w:t>
      </w:r>
    </w:p>
    <w:p w:rsidR="00B77392" w:rsidRPr="00B77392" w:rsidRDefault="00B77392" w:rsidP="00B77392">
      <w:r w:rsidRPr="00B77392">
        <w:t>J)</w:t>
      </w:r>
      <w:r w:rsidRPr="00B77392">
        <w:tab/>
        <w:t>(dichiarazione da rendere per l’iscrizione nell’elenco ditte lavori, Sezione I, sottosezioni B), C) ed E), contrassegnando con la lettera X le abilitazioni possedute) di essere in possesso dell’abilitazione prevista dall’art. 3 del Decreto del Ministero dello sviluppo economico del 22.01.2008 n. 37 per le categorie di impianti di cui all’art. 1, comma 2, del D.M. 37/2008, contrassegnati con la lettera X:</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a) impianti di produzione, trasformazione, trasporto, distribuzione, utilizzazione dell'energia elettrica, impianti di protezione contro le scariche atmosferiche, nonché gli impianti per l'automazione di porte, cancelli e barriere;</w:t>
      </w:r>
    </w:p>
    <w:p w:rsidR="00B77392" w:rsidRPr="00B77392" w:rsidRDefault="00B77392" w:rsidP="00B77392">
      <w:r w:rsidRPr="00B77392">
        <w:rPr>
          <w:rFonts w:ascii="Arial" w:hAnsi="Arial" w:cs="Arial"/>
        </w:rPr>
        <w:t>□</w:t>
      </w:r>
      <w:r w:rsidRPr="00B77392">
        <w:rPr>
          <w:rFonts w:ascii="IBM Plex Sans" w:hAnsi="IBM Plex Sans" w:cs="IBM Plex Sans"/>
        </w:rPr>
        <w:tab/>
        <w:t>b) impianti r</w:t>
      </w:r>
      <w:r w:rsidRPr="00B77392">
        <w:t>adiotelevisivi, le antenne e gli impianti elettronici in genere;</w:t>
      </w:r>
    </w:p>
    <w:p w:rsidR="00B77392" w:rsidRPr="00B77392" w:rsidRDefault="00B77392" w:rsidP="00B77392">
      <w:r w:rsidRPr="00B77392">
        <w:rPr>
          <w:rFonts w:ascii="Arial" w:hAnsi="Arial" w:cs="Arial"/>
        </w:rPr>
        <w:t>□</w:t>
      </w:r>
      <w:r w:rsidRPr="00B77392">
        <w:rPr>
          <w:rFonts w:ascii="IBM Plex Sans" w:hAnsi="IBM Plex Sans" w:cs="IBM Plex Sans"/>
        </w:rPr>
        <w:tab/>
        <w:t>c) impianti di riscaldamento, di climatizzazione, di condizionamento e di refrigerazione di qualsiasi natura o specie, comprese le opere di evacuazione dei prodotti della combustione e dell</w:t>
      </w:r>
      <w:r w:rsidRPr="00B77392">
        <w:t>e condense, e di ventilazione ed aerazione dei locali;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d) impianti idrici e sanitari di qualsiasi natura o specie;</w:t>
      </w:r>
    </w:p>
    <w:p w:rsidR="00B77392" w:rsidRPr="00B77392" w:rsidRDefault="00B77392" w:rsidP="00B77392">
      <w:r w:rsidRPr="00B77392">
        <w:rPr>
          <w:rFonts w:ascii="Arial" w:hAnsi="Arial" w:cs="Arial"/>
        </w:rPr>
        <w:t>□</w:t>
      </w:r>
      <w:r w:rsidRPr="00B77392">
        <w:rPr>
          <w:rFonts w:ascii="IBM Plex Sans" w:hAnsi="IBM Plex Sans" w:cs="IBM Plex Sans"/>
        </w:rPr>
        <w:tab/>
        <w:t>e) impianti per la distribuzione e l'utilizzazione di gas di qualsiasi tipo, comprese le opere di evacuazione dei prodotti della combusti</w:t>
      </w:r>
      <w:r w:rsidRPr="00B77392">
        <w:t>one e ventilazione ed aerazione dei locali;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f) impianti di sollevamento di persone o di cose per mezzo di ascensori, di montacarichi, di scale mobili e simili;</w:t>
      </w:r>
    </w:p>
    <w:p w:rsidR="00B77392" w:rsidRPr="00B77392" w:rsidRDefault="00B77392" w:rsidP="00B77392">
      <w:pPr>
        <w:rPr>
          <w:rFonts w:ascii="IBM Plex Sans" w:hAnsi="IBM Plex Sans" w:cs="IBM Plex Sans"/>
        </w:rPr>
      </w:pPr>
      <w:r w:rsidRPr="00B77392">
        <w:rPr>
          <w:rFonts w:ascii="Arial" w:hAnsi="Arial" w:cs="Arial"/>
        </w:rPr>
        <w:t>□</w:t>
      </w:r>
      <w:r w:rsidRPr="00B77392">
        <w:rPr>
          <w:rFonts w:ascii="IBM Plex Sans" w:hAnsi="IBM Plex Sans" w:cs="IBM Plex Sans"/>
        </w:rPr>
        <w:tab/>
        <w:t>g) impianti di protezione antincendio.</w:t>
      </w:r>
    </w:p>
    <w:p w:rsidR="00B77392" w:rsidRPr="00B77392" w:rsidRDefault="00B77392" w:rsidP="00B77392">
      <w:r w:rsidRPr="00B77392">
        <w:t>K)</w:t>
      </w:r>
      <w:r w:rsidRPr="00B77392">
        <w:tab/>
        <w:t>(dichiarazione da rendere per l’iscrizione nell’elenco ditte lavori, Sezione I sottosezione N) di essere in possesso dell’iscrizione all’Albo Nazionale Gestori Ambientali nella Categoria 10 – bonifica dei beni contenenti amianto; cat. 10A) e cat. 10B);</w:t>
      </w:r>
    </w:p>
    <w:p w:rsidR="00B77392" w:rsidRPr="00B77392" w:rsidRDefault="00B77392" w:rsidP="00B77392">
      <w:r w:rsidRPr="00B77392">
        <w:t>L)</w:t>
      </w:r>
      <w:r w:rsidRPr="00B77392">
        <w:tab/>
        <w:t>(dichiarazione da rendere per l’iscrizione nell’elenco ditte servizi, Sezione D) di essere in possesso dell’iscrizione all’Albo Nazionale Gestori Ambientali per categorie adeguate;</w:t>
      </w:r>
    </w:p>
    <w:p w:rsidR="00B77392" w:rsidRPr="00B77392" w:rsidRDefault="00B77392" w:rsidP="00B77392">
      <w:r w:rsidRPr="00B77392">
        <w:t>M)</w:t>
      </w:r>
      <w:r w:rsidRPr="00B77392">
        <w:tab/>
        <w:t xml:space="preserve">(dichiarazione da rendere per l’iscrizione nell’elenco ditte servizi, Sezione N) di essere in possesso dell’autorizzazione a svolgere l’attività bancaria e creditizia di cui al </w:t>
      </w:r>
      <w:proofErr w:type="spellStart"/>
      <w:r w:rsidRPr="00B77392">
        <w:t>D.Lgs.</w:t>
      </w:r>
      <w:proofErr w:type="spellEnd"/>
      <w:r w:rsidRPr="00B77392">
        <w:t xml:space="preserve"> 385/93;</w:t>
      </w:r>
    </w:p>
    <w:p w:rsidR="00B77392" w:rsidRPr="00B77392" w:rsidRDefault="00B77392" w:rsidP="00B77392">
      <w:r w:rsidRPr="00B77392">
        <w:t>N)</w:t>
      </w:r>
      <w:r w:rsidRPr="00B77392">
        <w:tab/>
        <w:t xml:space="preserve"> (dichiarazione da rendere per l’iscrizione nell’elenco ditte forniture. Qualora l’operatore economico non sia in possesso dei mezzi necessari per l’installazione dovrà tagliare la presente voce) di essere in grado di eseguire gli eventuali lavori di posa in opera o di installazione dei beni che saranno oggetto di contratti di fornitura;</w:t>
      </w:r>
    </w:p>
    <w:p w:rsidR="00B77392" w:rsidRPr="00B77392" w:rsidRDefault="00B77392" w:rsidP="00B77392">
      <w:r w:rsidRPr="00B77392">
        <w:t>O)</w:t>
      </w:r>
      <w:r w:rsidRPr="00B77392">
        <w:tab/>
        <w:t>(dichiarazione da rendere per l’iscrizione nell’elenco ditte servizi, Sezione P) di essere in possesso dei seguenti requisiti:</w:t>
      </w:r>
    </w:p>
    <w:p w:rsidR="00B77392" w:rsidRPr="00B77392" w:rsidRDefault="00B77392" w:rsidP="00B77392">
      <w:r w:rsidRPr="00B77392">
        <w:t>-</w:t>
      </w:r>
      <w:r w:rsidRPr="00B77392">
        <w:tab/>
        <w:t>iscrizione all’Albo Nazionale Gestori Ambientali per categorie relative ai rifiuti di cui ai codici CER 15.01.06, 16.02.13*, 17.02.01, 17.04.07, 17.09.04, 20.02.01;</w:t>
      </w:r>
    </w:p>
    <w:p w:rsidR="00B77392" w:rsidRPr="00B77392" w:rsidRDefault="00B77392" w:rsidP="00B77392">
      <w:r w:rsidRPr="00B77392">
        <w:t>-</w:t>
      </w:r>
      <w:r w:rsidRPr="00B77392">
        <w:tab/>
        <w:t xml:space="preserve">iscrizione alla “White </w:t>
      </w:r>
      <w:proofErr w:type="spellStart"/>
      <w:r w:rsidRPr="00B77392">
        <w:t>list</w:t>
      </w:r>
      <w:proofErr w:type="spellEnd"/>
      <w:r w:rsidRPr="00B77392">
        <w:t>” di cui al DPCM 18 aprile 2013 istituita presso la Prefettura competente;</w:t>
      </w:r>
    </w:p>
    <w:p w:rsidR="00B77392" w:rsidRPr="00B77392" w:rsidRDefault="00B77392" w:rsidP="00B77392">
      <w:r w:rsidRPr="00B77392">
        <w:t>-</w:t>
      </w:r>
      <w:r w:rsidRPr="00B77392">
        <w:tab/>
        <w:t>adesione al Sistema di controllo della tracciabilità dei rifiuti (SISTRI) riguardante la raccolta o trasporto di rifiuti speciali pericolosi a titolo professionale.</w:t>
      </w:r>
    </w:p>
    <w:p w:rsidR="00B77392" w:rsidRPr="00B77392" w:rsidRDefault="00B77392" w:rsidP="00B77392">
      <w:r w:rsidRPr="00B77392">
        <w:t>P)</w:t>
      </w:r>
      <w:r w:rsidRPr="00B77392">
        <w:tab/>
        <w:t>(dichiarazione da rendere per l’iscrizione nell’elenco ditte servizi, Sezione Q) di essere in possesso dei seguenti requisiti:</w:t>
      </w:r>
    </w:p>
    <w:p w:rsidR="00B77392" w:rsidRPr="00B77392" w:rsidRDefault="00B77392" w:rsidP="00B77392">
      <w:r w:rsidRPr="00B77392">
        <w:t>-</w:t>
      </w:r>
      <w:r w:rsidRPr="00B77392">
        <w:tab/>
        <w:t>iscrizione nel Registro ditte o nell’Albo imprese artigiane presso la Camera di Commercio provinciale e possesso ei requisiti tecnico professionali previsti all’art.4 del D.M. 22 gennaio 2008, n. 37 per gli impianti di cui all’art.1 comma 2 lettere c) ed e);</w:t>
      </w:r>
    </w:p>
    <w:p w:rsidR="00B77392" w:rsidRPr="00B77392" w:rsidRDefault="00B77392" w:rsidP="00B77392">
      <w:r w:rsidRPr="00B77392">
        <w:t>-</w:t>
      </w:r>
      <w:r w:rsidRPr="00B77392">
        <w:tab/>
        <w:t>certificazione UNI EN ISO 9001 per l’attività di gestione e manutenzione di impianti termici con potenza nominale al focolare superiore a 350 kW, ai sensi del comma 8 dell’art. 6 del DPR 74/2013, o attestazione SOA nelle categorie OG 11-impianti tecnologici, oppure OS 28-impianti termici, rilasciata ai sensi del DPR 5 ottobre 2010, n. 207;</w:t>
      </w:r>
    </w:p>
    <w:p w:rsidR="00B77392" w:rsidRPr="00B77392" w:rsidRDefault="00B77392" w:rsidP="00B77392">
      <w:r w:rsidRPr="00B77392">
        <w:t>-</w:t>
      </w:r>
      <w:r w:rsidRPr="00B77392">
        <w:tab/>
        <w:t xml:space="preserve">possesso in capo al terzo responsabile o al responsabile tecnico preposto delle conoscenze tecniche adeguate alla complessità degli impianti, e possesso dei requisiti come definiti dall'art. 31 comma 1 della legge 10/91 e dal punto 52. dell’Allegato A al </w:t>
      </w:r>
      <w:proofErr w:type="spellStart"/>
      <w:r w:rsidRPr="00B77392">
        <w:t>D.Lgs.</w:t>
      </w:r>
      <w:proofErr w:type="spellEnd"/>
      <w:r w:rsidRPr="00B77392">
        <w:t xml:space="preserve"> 192/05.</w:t>
      </w:r>
    </w:p>
    <w:p w:rsidR="00B77392" w:rsidRPr="00B77392" w:rsidRDefault="00B77392" w:rsidP="00B77392">
      <w:r w:rsidRPr="00B77392">
        <w:t>(Altre notizie relative all’attività dell’operatore economico che si ritiene utile fornire al fine di descrivere l’attività svolta)_______________________________________________________</w:t>
      </w:r>
    </w:p>
    <w:p w:rsidR="00B77392" w:rsidRPr="00B77392" w:rsidRDefault="00B77392" w:rsidP="00B77392">
      <w:r w:rsidRPr="00B77392">
        <w:t>____________________________________________________________________________</w:t>
      </w:r>
    </w:p>
    <w:p w:rsidR="00B77392" w:rsidRPr="00B77392" w:rsidRDefault="00B77392" w:rsidP="00B77392">
      <w:pPr>
        <w:pBdr>
          <w:bottom w:val="single" w:sz="12" w:space="1" w:color="auto"/>
        </w:pBdr>
      </w:pPr>
      <w:r w:rsidRPr="00B77392">
        <w:t>____________________________________________________________________________</w:t>
      </w:r>
    </w:p>
    <w:p w:rsidR="00035D4F" w:rsidRPr="00523BD0" w:rsidRDefault="00035D4F" w:rsidP="00035D4F">
      <w:r>
        <w:t>Q)</w:t>
      </w:r>
      <w:r>
        <w:tab/>
      </w:r>
      <w:r w:rsidRPr="00523BD0">
        <w:t xml:space="preserve">(dichiarazione da rendere per l’iscrizione nell’elenco ditte servizi, Sezione R) di essere in possesso dei seguenti requisiti: </w:t>
      </w:r>
    </w:p>
    <w:p w:rsidR="00FD0DDF" w:rsidRDefault="00035D4F" w:rsidP="00FD0DDF">
      <w:r w:rsidRPr="00523BD0">
        <w:t>-</w:t>
      </w:r>
      <w:r w:rsidRPr="00523BD0">
        <w:tab/>
      </w:r>
      <w:r w:rsidR="00FD0DDF" w:rsidRPr="00523BD0">
        <w:t xml:space="preserve">iscrizione al registro unico degli intermediari assicurativi e riassicurativi (RUI) nella sezione di cui all’art. 109, 2° comma, lettera b), del d.lgs. 7.09.2005, n. 209 e </w:t>
      </w:r>
      <w:proofErr w:type="spellStart"/>
      <w:r w:rsidR="00FD0DDF" w:rsidRPr="00523BD0">
        <w:t>s.m.i.</w:t>
      </w:r>
      <w:proofErr w:type="spellEnd"/>
    </w:p>
    <w:p w:rsidR="00B77392" w:rsidRPr="00B77392" w:rsidRDefault="00B77392" w:rsidP="00637A31">
      <w:pPr>
        <w:jc w:val="center"/>
        <w:rPr>
          <w:b/>
        </w:rPr>
      </w:pPr>
      <w:r w:rsidRPr="00B77392">
        <w:rPr>
          <w:b/>
        </w:rPr>
        <w:t>Dichiara inoltre</w:t>
      </w:r>
    </w:p>
    <w:p w:rsidR="00B77392" w:rsidRPr="00B77392" w:rsidRDefault="00B77392" w:rsidP="00637A31">
      <w:pPr>
        <w:pStyle w:val="Paragrafoelenco"/>
        <w:numPr>
          <w:ilvl w:val="0"/>
          <w:numId w:val="16"/>
        </w:numPr>
        <w:ind w:left="284" w:hanging="284"/>
      </w:pPr>
      <w:r w:rsidRPr="00B77392">
        <w:t>che i dati relativi all’Impresa sono i seguenti:</w:t>
      </w:r>
    </w:p>
    <w:p w:rsidR="00B77392" w:rsidRPr="00B77392" w:rsidRDefault="00B77392" w:rsidP="00B77392">
      <w:r w:rsidRPr="00B77392">
        <w:t>denominazione_____________________________________________________________</w:t>
      </w:r>
    </w:p>
    <w:p w:rsidR="00B77392" w:rsidRPr="00B77392" w:rsidRDefault="00B77392" w:rsidP="00B77392">
      <w:r w:rsidRPr="00B77392">
        <w:t>forma giuridica _____________________________________________________________</w:t>
      </w:r>
    </w:p>
    <w:p w:rsidR="00B77392" w:rsidRPr="00B77392" w:rsidRDefault="00B77392" w:rsidP="00B77392">
      <w:r w:rsidRPr="00B77392">
        <w:t>domicilio fiscale____________________________________________________________</w:t>
      </w:r>
    </w:p>
    <w:p w:rsidR="00B77392" w:rsidRPr="00B77392" w:rsidRDefault="00B77392" w:rsidP="00B77392">
      <w:r w:rsidRPr="00B77392">
        <w:t>codice fiscale____________________________________________________________</w:t>
      </w:r>
    </w:p>
    <w:p w:rsidR="00B77392" w:rsidRPr="00B77392" w:rsidRDefault="00B77392" w:rsidP="00B77392">
      <w:r w:rsidRPr="00B77392">
        <w:t>partita I.V.A.____________________________________________________________</w:t>
      </w:r>
    </w:p>
    <w:p w:rsidR="00B77392" w:rsidRPr="00B77392" w:rsidRDefault="00B77392" w:rsidP="00B77392">
      <w:r w:rsidRPr="00B77392">
        <w:t>numero di iscrizione alla C.C.I.A.A. _____________________________________________</w:t>
      </w:r>
    </w:p>
    <w:p w:rsidR="00B77392" w:rsidRPr="00B77392" w:rsidRDefault="00B77392" w:rsidP="00B77392">
      <w:r w:rsidRPr="00B77392">
        <w:t>per le seguenti attività ________________________________________________________</w:t>
      </w:r>
    </w:p>
    <w:p w:rsidR="00B77392" w:rsidRPr="00B77392" w:rsidRDefault="00B77392" w:rsidP="00B77392">
      <w:r w:rsidRPr="00B77392">
        <w:t>__________________________________________________________________________</w:t>
      </w:r>
    </w:p>
    <w:p w:rsidR="00B77392" w:rsidRPr="00B77392" w:rsidRDefault="00B77392" w:rsidP="00B77392">
      <w:r w:rsidRPr="00B77392">
        <w:t>durata della ditta/data termine_____________</w:t>
      </w:r>
    </w:p>
    <w:p w:rsidR="00B77392" w:rsidRPr="00B77392" w:rsidRDefault="00B77392" w:rsidP="00637A31">
      <w:pPr>
        <w:pStyle w:val="Paragrafoelenco"/>
        <w:numPr>
          <w:ilvl w:val="0"/>
          <w:numId w:val="16"/>
        </w:numPr>
        <w:ind w:left="284" w:hanging="284"/>
      </w:pPr>
      <w:r w:rsidRPr="00B77392">
        <w:t>che il titolare (per le imprese individuali), i soci (per le società in nome collettivo), i soci accomandatari (per le società in accomandita semplice), i membri del consiglio di amministrazione cui sia stata conferita la legale rappresentanza, di direzione o di vigilanza, i soggetti muniti di poteri di rappresentanza, di direzione o di controllo, il socio unico persona fisica, il socio di maggioranza in caso di società con meno di quattro soci (se si tratta di altro tipo di società o consorzio) sono i Sigg.:</w:t>
      </w:r>
    </w:p>
    <w:p w:rsidR="00B77392" w:rsidRPr="00B77392" w:rsidRDefault="00B77392" w:rsidP="00B77392">
      <w:r w:rsidRPr="00B77392">
        <w:t>cognome/nome _________________________nato a __________________ il __________</w:t>
      </w:r>
    </w:p>
    <w:p w:rsidR="00B77392" w:rsidRPr="00B77392" w:rsidRDefault="00B77392" w:rsidP="00B77392">
      <w:r w:rsidRPr="00B77392">
        <w:t>residente a ____________________________ in Via _______________________________</w:t>
      </w:r>
    </w:p>
    <w:p w:rsidR="00B77392" w:rsidRPr="00B77392" w:rsidRDefault="00B77392" w:rsidP="00B77392">
      <w:r w:rsidRPr="00B77392">
        <w:t>cognome/nome _________________________nato a __________________ il __________</w:t>
      </w:r>
    </w:p>
    <w:p w:rsidR="00B77392" w:rsidRPr="00B77392" w:rsidRDefault="00B77392" w:rsidP="00B77392">
      <w:r w:rsidRPr="00B77392">
        <w:t>residente a ____________________________ in Via _______________________________</w:t>
      </w:r>
    </w:p>
    <w:p w:rsidR="00B77392" w:rsidRPr="00B77392" w:rsidRDefault="00B77392" w:rsidP="00B77392">
      <w:r w:rsidRPr="00B77392">
        <w:t>cognome/nome _________________________nato a __________________ il __________</w:t>
      </w:r>
    </w:p>
    <w:p w:rsidR="00B77392" w:rsidRPr="00B77392" w:rsidRDefault="00B77392" w:rsidP="00B77392">
      <w:r w:rsidRPr="00B77392">
        <w:t>residente a ____________________________ in Via _______________________________</w:t>
      </w:r>
    </w:p>
    <w:p w:rsidR="00B77392" w:rsidRPr="00B77392" w:rsidRDefault="00B77392" w:rsidP="00637A31">
      <w:pPr>
        <w:pStyle w:val="Paragrafoelenco"/>
        <w:numPr>
          <w:ilvl w:val="0"/>
          <w:numId w:val="16"/>
        </w:numPr>
        <w:ind w:left="284" w:hanging="284"/>
      </w:pPr>
      <w:r w:rsidRPr="00B77392">
        <w:t>che i direttori tecnici sono i Sigg.:</w:t>
      </w:r>
    </w:p>
    <w:p w:rsidR="00B77392" w:rsidRPr="00B77392" w:rsidRDefault="00B77392" w:rsidP="00B77392">
      <w:r w:rsidRPr="00B77392">
        <w:t>cognome/nome _________________________nato a __________________ il __________</w:t>
      </w:r>
    </w:p>
    <w:p w:rsidR="00B77392" w:rsidRPr="00B77392" w:rsidRDefault="00B77392" w:rsidP="00B77392">
      <w:r w:rsidRPr="00B77392">
        <w:t>residente a ____________________________ in Via _______________________________</w:t>
      </w:r>
    </w:p>
    <w:p w:rsidR="00B77392" w:rsidRPr="00B77392" w:rsidRDefault="00B77392" w:rsidP="00B77392">
      <w:r w:rsidRPr="00B77392">
        <w:t>cognome/nome _________________________nato a __________________ il __________</w:t>
      </w:r>
    </w:p>
    <w:p w:rsidR="00B77392" w:rsidRPr="00B77392" w:rsidRDefault="00B77392" w:rsidP="00B77392">
      <w:r w:rsidRPr="00B77392">
        <w:t>residente a ____________________________ in Via _______________________________</w:t>
      </w:r>
    </w:p>
    <w:p w:rsidR="00B77392" w:rsidRPr="00B77392" w:rsidRDefault="00B77392" w:rsidP="00B77392">
      <w:r w:rsidRPr="00B77392">
        <w:t>cognome/nome _________________________nato a __________________ il __________</w:t>
      </w:r>
    </w:p>
    <w:p w:rsidR="00B77392" w:rsidRPr="00B77392" w:rsidRDefault="00B77392" w:rsidP="00B77392">
      <w:r w:rsidRPr="00B77392">
        <w:t>residente a ____________________________ in Via _______________________________</w:t>
      </w:r>
    </w:p>
    <w:p w:rsidR="00B77392" w:rsidRPr="00B77392" w:rsidRDefault="00B77392" w:rsidP="00637A31">
      <w:pPr>
        <w:pStyle w:val="Paragrafoelenco"/>
        <w:numPr>
          <w:ilvl w:val="0"/>
          <w:numId w:val="16"/>
        </w:numPr>
        <w:ind w:left="284" w:hanging="284"/>
      </w:pPr>
      <w:r w:rsidRPr="00B77392">
        <w:t xml:space="preserve">che i soggetti indicati dall’art. 80 comma 3) del </w:t>
      </w:r>
      <w:proofErr w:type="spellStart"/>
      <w:r w:rsidRPr="00B77392">
        <w:t>D.Lgs.</w:t>
      </w:r>
      <w:proofErr w:type="spellEnd"/>
      <w:r w:rsidRPr="00B77392">
        <w:t xml:space="preserve"> 50/2016 e </w:t>
      </w:r>
      <w:proofErr w:type="spellStart"/>
      <w:r w:rsidRPr="00B77392">
        <w:t>s.m.i.</w:t>
      </w:r>
      <w:proofErr w:type="spellEnd"/>
      <w:r w:rsidRPr="00B77392">
        <w:t xml:space="preserve"> cessati dalla carica nell’anno antecedente la data della lettera di invito alla gara sono:</w:t>
      </w:r>
    </w:p>
    <w:p w:rsidR="00B77392" w:rsidRPr="00B77392" w:rsidRDefault="00B77392" w:rsidP="00B77392">
      <w:r w:rsidRPr="00B77392">
        <w:t>- cognome e nome __________________________________________________________ luogo e data di nascita ___________________________, carica ______________________</w:t>
      </w:r>
    </w:p>
    <w:p w:rsidR="00B77392" w:rsidRPr="00B77392" w:rsidRDefault="00B77392" w:rsidP="00B77392">
      <w:r w:rsidRPr="00B77392">
        <w:t>- cognome e nome __________________________________________________________ luogo e data di nascita ___________________________, carica ______________________</w:t>
      </w:r>
    </w:p>
    <w:p w:rsidR="00B77392" w:rsidRPr="00B77392" w:rsidRDefault="00B77392" w:rsidP="00B77392">
      <w:r w:rsidRPr="00B77392">
        <w:t>di autorizzare l'</w:t>
      </w:r>
      <w:proofErr w:type="spellStart"/>
      <w:r w:rsidRPr="00B77392">
        <w:t>Ater</w:t>
      </w:r>
      <w:proofErr w:type="spellEnd"/>
      <w:r w:rsidRPr="00B77392">
        <w:t xml:space="preserve"> di Udine, ai sensi dell’art. 76 del </w:t>
      </w:r>
      <w:proofErr w:type="spellStart"/>
      <w:r w:rsidRPr="00B77392">
        <w:t>D.Lgs.</w:t>
      </w:r>
      <w:proofErr w:type="spellEnd"/>
      <w:r w:rsidRPr="00B77392">
        <w:t xml:space="preserve"> n. 50/2016, all’invio delle comunicazioni a mezzo:</w:t>
      </w:r>
    </w:p>
    <w:p w:rsidR="00B77392" w:rsidRPr="00B77392" w:rsidRDefault="00B77392" w:rsidP="00B77392">
      <w:r w:rsidRPr="00B77392">
        <w:t>-</w:t>
      </w:r>
      <w:r w:rsidRPr="00B77392">
        <w:tab/>
        <w:t xml:space="preserve">posta elettronica certificata </w:t>
      </w:r>
      <w:proofErr w:type="spellStart"/>
      <w:r w:rsidRPr="00B77392">
        <w:t>P.E.C.</w:t>
      </w:r>
      <w:proofErr w:type="spellEnd"/>
      <w:r w:rsidRPr="00B77392">
        <w:t>:____________________________________________</w:t>
      </w:r>
    </w:p>
    <w:p w:rsidR="00B77392" w:rsidRPr="00B77392" w:rsidRDefault="00B77392" w:rsidP="00637A31">
      <w:pPr>
        <w:pStyle w:val="Paragrafoelenco"/>
        <w:numPr>
          <w:ilvl w:val="0"/>
          <w:numId w:val="16"/>
        </w:numPr>
        <w:ind w:left="284" w:hanging="284"/>
      </w:pPr>
      <w:r w:rsidRPr="00B77392">
        <w:t>di autorizzare l'</w:t>
      </w:r>
      <w:proofErr w:type="spellStart"/>
      <w:r w:rsidRPr="00B77392">
        <w:t>Ater</w:t>
      </w:r>
      <w:proofErr w:type="spellEnd"/>
      <w:r w:rsidRPr="00B77392">
        <w:t xml:space="preserve"> di Udine, ai sensi del </w:t>
      </w:r>
      <w:proofErr w:type="spellStart"/>
      <w:r w:rsidRPr="00B77392">
        <w:t>D.Lgs.</w:t>
      </w:r>
      <w:proofErr w:type="spellEnd"/>
      <w:r w:rsidRPr="00B77392">
        <w:t xml:space="preserve"> 12.4.2006, n. 196 a diffondere a mezzo pubblicazione sul sito web dell’</w:t>
      </w:r>
      <w:proofErr w:type="spellStart"/>
      <w:r w:rsidRPr="00B77392">
        <w:t>Ater</w:t>
      </w:r>
      <w:proofErr w:type="spellEnd"/>
      <w:r w:rsidRPr="00B77392">
        <w:t xml:space="preserve"> i dati indicati nel Modello B allegato alla presente domanda per tutta la durata di iscrizione negli elenchi.</w:t>
      </w:r>
    </w:p>
    <w:p w:rsidR="00B77392" w:rsidRPr="00B77392" w:rsidRDefault="00B77392" w:rsidP="00B77392">
      <w:r w:rsidRPr="00B77392">
        <w:t>Si allega:</w:t>
      </w:r>
    </w:p>
    <w:p w:rsidR="00B77392" w:rsidRPr="00B77392" w:rsidRDefault="00B77392" w:rsidP="00B77392">
      <w:r w:rsidRPr="00B77392">
        <w:t>- visura di iscrizione alla Camera di Commercio Industria Artigianato Agricoltura.</w:t>
      </w:r>
    </w:p>
    <w:p w:rsidR="00B77392" w:rsidRPr="00B77392" w:rsidRDefault="00B77392" w:rsidP="00B77392">
      <w:r w:rsidRPr="00B77392">
        <w:t>- Modello B</w:t>
      </w:r>
    </w:p>
    <w:p w:rsidR="00B77392" w:rsidRPr="00B77392" w:rsidRDefault="00B77392" w:rsidP="00B77392">
      <w:r w:rsidRPr="00B77392">
        <w:t>- (eventuali) Moduli A1 e A2</w:t>
      </w:r>
    </w:p>
    <w:p w:rsidR="00B77392" w:rsidRPr="00B77392" w:rsidRDefault="00B77392" w:rsidP="00B77392">
      <w:r w:rsidRPr="00B77392">
        <w:t>Luogo e data_________________________________________________________________</w:t>
      </w:r>
    </w:p>
    <w:p w:rsidR="00B77392" w:rsidRPr="00B77392" w:rsidRDefault="00B77392" w:rsidP="00B77392">
      <w:r w:rsidRPr="00B77392">
        <w:t>firma digitale del titolare / legale rappresentante dell’operatore economico</w:t>
      </w:r>
    </w:p>
    <w:p w:rsidR="00B77392" w:rsidRDefault="00B77392" w:rsidP="00B77392"/>
    <w:p w:rsidR="00B77392" w:rsidRPr="00B77392" w:rsidRDefault="00B77392" w:rsidP="00B77392">
      <w:pPr>
        <w:rPr>
          <w:b/>
        </w:rPr>
      </w:pPr>
      <w:r w:rsidRPr="00B77392">
        <w:rPr>
          <w:b/>
        </w:rPr>
        <w:t>ISTRUZIONI PER LA SOTTOSCRIZIONE E INVIO DELLA PRESENTE DOMANDA</w:t>
      </w:r>
    </w:p>
    <w:p w:rsidR="00B77392" w:rsidRPr="00B77392" w:rsidRDefault="00B77392" w:rsidP="00B77392">
      <w:pPr>
        <w:rPr>
          <w:b/>
        </w:rPr>
      </w:pPr>
    </w:p>
    <w:p w:rsidR="00B77392" w:rsidRDefault="00B77392" w:rsidP="00B77392">
      <w:pPr>
        <w:rPr>
          <w:b/>
        </w:rPr>
      </w:pPr>
      <w:r w:rsidRPr="00B77392">
        <w:rPr>
          <w:b/>
        </w:rPr>
        <w:t xml:space="preserve">Il file in formato PDF/A contenente la presente domanda e dichiarazione sostituiva di atto di notorietà deve essere sottoscritto con firma digitale, ai sensi dell’art. 24 del </w:t>
      </w:r>
      <w:proofErr w:type="spellStart"/>
      <w:r w:rsidRPr="00B77392">
        <w:rPr>
          <w:b/>
        </w:rPr>
        <w:t>D.Lgs.</w:t>
      </w:r>
      <w:proofErr w:type="spellEnd"/>
      <w:r w:rsidRPr="00B77392">
        <w:rPr>
          <w:b/>
        </w:rPr>
        <w:t xml:space="preserve"> 7.03.2005, n. 82, dal titolare, legale rappresentante / procuratore o altro soggetto legittimato dalla normativa vigente a rappresentare l’operatore economico. Esso, unitamente al Modello B, trasmesso in formato Excel, debitamente compilato, alla visura di iscrizione alla Camera di Commercio Industria Artigianato Agricoltura e agli eventuali Moduli 1 e 2 anch’essi sottoscritti con firma digitale, dovrà essere inviato a mezzo PEC all’in</w:t>
      </w:r>
      <w:r w:rsidR="000C1B7A">
        <w:rPr>
          <w:b/>
        </w:rPr>
        <w:t xml:space="preserve">dirizzo </w:t>
      </w:r>
      <w:hyperlink r:id="rId8" w:history="1">
        <w:r w:rsidR="000C1B7A" w:rsidRPr="00406392">
          <w:rPr>
            <w:rStyle w:val="Collegamentoipertestuale"/>
            <w:b/>
          </w:rPr>
          <w:t>info@cert.ater-udine.it</w:t>
        </w:r>
      </w:hyperlink>
    </w:p>
    <w:p w:rsidR="000C1B7A" w:rsidRPr="00B77392" w:rsidRDefault="000C1B7A" w:rsidP="00B77392">
      <w:pPr>
        <w:rPr>
          <w:b/>
        </w:rPr>
      </w:pPr>
    </w:p>
    <w:p w:rsidR="00B77392" w:rsidRPr="00B77392" w:rsidRDefault="00B77392" w:rsidP="00B77392">
      <w:pPr>
        <w:rPr>
          <w:b/>
        </w:rPr>
      </w:pPr>
      <w:r w:rsidRPr="00B77392">
        <w:rPr>
          <w:b/>
        </w:rPr>
        <w:t>Ove l’operatore economico sia impossibilitato a firmare digitalmente il file PDF/A contenente la presente domanda, copia informatica della domanda sottoscritta in modalità olografa, unitamente Modello B, in formato Excel, debitamente compilato, alla visura di iscrizione alla Camera di Commercio Industria Artigianato Agricoltura, dovrà essere inviata a mezzo PEC all’in</w:t>
      </w:r>
      <w:r w:rsidR="000C1B7A">
        <w:rPr>
          <w:b/>
        </w:rPr>
        <w:t xml:space="preserve">dirizzo </w:t>
      </w:r>
      <w:hyperlink r:id="rId9" w:history="1">
        <w:r w:rsidR="000C1B7A" w:rsidRPr="00406392">
          <w:rPr>
            <w:rStyle w:val="Collegamentoipertestuale"/>
            <w:b/>
          </w:rPr>
          <w:t>info@cert.ater-udine.it</w:t>
        </w:r>
      </w:hyperlink>
      <w:r w:rsidR="000C1B7A">
        <w:rPr>
          <w:b/>
        </w:rPr>
        <w:t xml:space="preserve"> </w:t>
      </w:r>
      <w:r w:rsidRPr="00B77392">
        <w:rPr>
          <w:b/>
        </w:rPr>
        <w:t>L’originale della domanda sottoscritta, accompagnata da copia fotostatica di un valido documento d’identità del/dei sottoscrittore/i, nonché gli eventuali Moduli 1 e 2 anch’essi accompagnati da copia fotostatica di un valido documento d’identità del/dei sottoscrittore/i, dovranno essere fatti pervenire al seguente indirizzo ATER Udine, ufficio protocollo, via Sacile, 15 – 33100 UDINE.</w:t>
      </w:r>
    </w:p>
    <w:p w:rsidR="00B77392" w:rsidRPr="00B77392" w:rsidRDefault="00B77392" w:rsidP="00B77392">
      <w:pPr>
        <w:rPr>
          <w:b/>
        </w:rPr>
      </w:pPr>
    </w:p>
    <w:p w:rsidR="00B77392" w:rsidRPr="00B77392" w:rsidRDefault="00B77392" w:rsidP="00B77392">
      <w:pPr>
        <w:rPr>
          <w:b/>
          <w:i/>
        </w:rPr>
      </w:pPr>
      <w:r w:rsidRPr="00B77392">
        <w:rPr>
          <w:b/>
          <w:i/>
        </w:rPr>
        <w:t>A norma dell'articolo 13 del Regolamento 679/2016 in materia di protezione dei dati personali è nostra cura fornirle alcune informazioni relative al trattamento dei Suoi dati personali nel contesto del rapporto di professionale ed economico con il nostro Ente.</w:t>
      </w:r>
    </w:p>
    <w:p w:rsidR="00B77392" w:rsidRPr="00B77392" w:rsidRDefault="00B77392" w:rsidP="00B77392">
      <w:pPr>
        <w:rPr>
          <w:b/>
          <w:i/>
        </w:rPr>
      </w:pPr>
      <w:r w:rsidRPr="00B77392">
        <w:rPr>
          <w:b/>
          <w:i/>
        </w:rPr>
        <w:t>Il Titolare del trattamento è l’Azienda Territoriale per l'Edilizia Residenziale di Udine, i dati di contatto del responsabile della Protezione dei Dati (DPO) sono facilmente reperibili sul sito web del Titolare.</w:t>
      </w:r>
    </w:p>
    <w:p w:rsidR="00B43554" w:rsidRPr="00B77392" w:rsidRDefault="00B77392" w:rsidP="00B77392">
      <w:pPr>
        <w:rPr>
          <w:b/>
          <w:i/>
        </w:rPr>
      </w:pPr>
      <w:r w:rsidRPr="00B77392">
        <w:rPr>
          <w:b/>
          <w:i/>
        </w:rPr>
        <w:t>Siete titolari dei diritti previsti dagli art. 15 e ss del GDPR, che potrete esercitare con la modulistica messa a disposizione sul sito istituzionale, sezione privacy, ove troverete ulteriori informazioni utili sul trattamento dei vostri dati.</w:t>
      </w:r>
    </w:p>
    <w:sectPr w:rsidR="00B43554" w:rsidRPr="00B77392" w:rsidSect="00616530">
      <w:headerReference w:type="default" r:id="rId10"/>
      <w:footerReference w:type="default" r:id="rId11"/>
      <w:footerReference w:type="first" r:id="rId12"/>
      <w:type w:val="continuous"/>
      <w:pgSz w:w="11906" w:h="16838"/>
      <w:pgMar w:top="1701" w:right="1134" w:bottom="1134" w:left="1134" w:header="708" w:footer="151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F30" w:rsidRDefault="00A20F30" w:rsidP="00BB06BD">
      <w:pPr>
        <w:spacing w:line="240" w:lineRule="auto"/>
      </w:pPr>
      <w:r>
        <w:separator/>
      </w:r>
    </w:p>
  </w:endnote>
  <w:endnote w:type="continuationSeparator" w:id="0">
    <w:p w:rsidR="00A20F30" w:rsidRDefault="00A20F30" w:rsidP="00BB06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BM Plex Sans">
    <w:panose1 w:val="020B0503050203000203"/>
    <w:charset w:val="00"/>
    <w:family w:val="swiss"/>
    <w:pitch w:val="variable"/>
    <w:sig w:usb0="A000026F" w:usb1="5000207B" w:usb2="00000000" w:usb3="00000000" w:csb0="000001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Light">
    <w:panose1 w:val="020B0403050203000203"/>
    <w:charset w:val="00"/>
    <w:family w:val="swiss"/>
    <w:pitch w:val="variable"/>
    <w:sig w:usb0="A000026F" w:usb1="5000207B" w:usb2="00000000" w:usb3="00000000" w:csb0="00000197" w:csb1="00000000"/>
  </w:font>
  <w:font w:name="IBM Plex Mono">
    <w:panose1 w:val="020B0509050203000203"/>
    <w:charset w:val="00"/>
    <w:family w:val="modern"/>
    <w:pitch w:val="fixed"/>
    <w:sig w:usb0="A000026F" w:usb1="5000207B" w:usb2="00000000" w:usb3="00000000" w:csb0="00000197"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BM Plex Serif">
    <w:panose1 w:val="02060503050406000203"/>
    <w:charset w:val="00"/>
    <w:family w:val="roman"/>
    <w:pitch w:val="variable"/>
    <w:sig w:usb0="A000026F" w:usb1="5000203B"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30" w:rsidRPr="00D133A8" w:rsidRDefault="00A20F30" w:rsidP="00616530">
    <w:pPr>
      <w:pStyle w:val="Pidipagina"/>
      <w:spacing w:before="240"/>
      <w:rPr>
        <w:rFonts w:asciiTheme="majorHAnsi" w:hAnsiTheme="majorHAnsi"/>
        <w:i/>
        <w:sz w:val="20"/>
        <w:szCs w:val="20"/>
      </w:rPr>
    </w:pPr>
    <w:r w:rsidRPr="00CD3C2B">
      <w:rPr>
        <w:rFonts w:asciiTheme="majorHAnsi" w:hAnsiTheme="majorHAnsi"/>
        <w:i/>
      </w:rPr>
      <w:tab/>
    </w:r>
    <w:r w:rsidRPr="00CD3C2B">
      <w:rPr>
        <w:rFonts w:asciiTheme="majorHAnsi" w:hAnsiTheme="majorHAnsi"/>
        <w:i/>
      </w:rPr>
      <w:tab/>
    </w:r>
    <w:r w:rsidRPr="00D133A8">
      <w:rPr>
        <w:rFonts w:asciiTheme="majorHAnsi" w:hAnsiTheme="majorHAnsi"/>
        <w:i/>
        <w:sz w:val="20"/>
        <w:szCs w:val="20"/>
      </w:rPr>
      <w:t xml:space="preserve">Pag. </w:t>
    </w:r>
    <w:r w:rsidR="00A54F4D" w:rsidRPr="00D133A8">
      <w:rPr>
        <w:rFonts w:asciiTheme="majorHAnsi" w:hAnsiTheme="majorHAnsi"/>
        <w:i/>
        <w:sz w:val="20"/>
        <w:szCs w:val="20"/>
      </w:rPr>
      <w:fldChar w:fldCharType="begin"/>
    </w:r>
    <w:r w:rsidRPr="00D133A8">
      <w:rPr>
        <w:rFonts w:asciiTheme="majorHAnsi" w:hAnsiTheme="majorHAnsi"/>
        <w:i/>
        <w:sz w:val="20"/>
        <w:szCs w:val="20"/>
      </w:rPr>
      <w:instrText xml:space="preserve"> PAGE   \* MERGEFORMAT </w:instrText>
    </w:r>
    <w:r w:rsidR="00A54F4D" w:rsidRPr="00D133A8">
      <w:rPr>
        <w:rFonts w:asciiTheme="majorHAnsi" w:hAnsiTheme="majorHAnsi"/>
        <w:i/>
        <w:sz w:val="20"/>
        <w:szCs w:val="20"/>
      </w:rPr>
      <w:fldChar w:fldCharType="separate"/>
    </w:r>
    <w:r w:rsidR="00C9192B">
      <w:rPr>
        <w:rFonts w:asciiTheme="majorHAnsi" w:hAnsiTheme="majorHAnsi"/>
        <w:i/>
        <w:noProof/>
        <w:sz w:val="20"/>
        <w:szCs w:val="20"/>
      </w:rPr>
      <w:t>4</w:t>
    </w:r>
    <w:r w:rsidR="00A54F4D" w:rsidRPr="00D133A8">
      <w:rPr>
        <w:rFonts w:asciiTheme="majorHAnsi" w:hAnsiTheme="majorHAnsi"/>
        <w:i/>
        <w:sz w:val="20"/>
        <w:szCs w:val="20"/>
      </w:rPr>
      <w:fldChar w:fldCharType="end"/>
    </w:r>
    <w:r w:rsidRPr="00D133A8">
      <w:rPr>
        <w:rFonts w:asciiTheme="majorHAnsi" w:hAnsiTheme="majorHAnsi"/>
        <w:i/>
        <w:sz w:val="20"/>
        <w:szCs w:val="20"/>
      </w:rPr>
      <w:t xml:space="preserve"> / </w:t>
    </w:r>
    <w:fldSimple w:instr=" NUMPAGES   \* MERGEFORMAT ">
      <w:r w:rsidR="00C9192B" w:rsidRPr="00C9192B">
        <w:rPr>
          <w:rFonts w:asciiTheme="majorHAnsi" w:hAnsiTheme="majorHAnsi"/>
          <w:i/>
          <w:noProof/>
          <w:sz w:val="20"/>
          <w:szCs w:val="20"/>
        </w:rPr>
        <w:t>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72172"/>
      <w:docPartObj>
        <w:docPartGallery w:val="Page Numbers (Bottom of Page)"/>
        <w:docPartUnique/>
      </w:docPartObj>
    </w:sdtPr>
    <w:sdtContent>
      <w:p w:rsidR="00A20F30" w:rsidRDefault="00A54F4D">
        <w:pPr>
          <w:pStyle w:val="Pidipagina"/>
          <w:jc w:val="right"/>
        </w:pPr>
      </w:p>
    </w:sdtContent>
  </w:sdt>
  <w:p w:rsidR="00A20F30" w:rsidRPr="00D133A8" w:rsidRDefault="00A20F30" w:rsidP="00153497">
    <w:pPr>
      <w:pStyle w:val="Pidipagina"/>
      <w:spacing w:before="240"/>
      <w:jc w:val="right"/>
      <w:rPr>
        <w:rFonts w:asciiTheme="majorHAnsi" w:hAnsiTheme="majorHAnsi"/>
        <w:i/>
        <w:sz w:val="20"/>
        <w:szCs w:val="20"/>
      </w:rPr>
    </w:pPr>
    <w:r w:rsidRPr="00D133A8">
      <w:rPr>
        <w:rFonts w:asciiTheme="majorHAnsi" w:hAnsiTheme="majorHAnsi"/>
        <w:i/>
        <w:sz w:val="20"/>
        <w:szCs w:val="20"/>
      </w:rPr>
      <w:t xml:space="preserve">Pag. </w:t>
    </w:r>
    <w:r w:rsidR="00A54F4D" w:rsidRPr="00D133A8">
      <w:rPr>
        <w:rFonts w:asciiTheme="majorHAnsi" w:hAnsiTheme="majorHAnsi"/>
        <w:i/>
        <w:sz w:val="20"/>
        <w:szCs w:val="20"/>
      </w:rPr>
      <w:fldChar w:fldCharType="begin"/>
    </w:r>
    <w:r w:rsidRPr="00D133A8">
      <w:rPr>
        <w:rFonts w:asciiTheme="majorHAnsi" w:hAnsiTheme="majorHAnsi"/>
        <w:i/>
        <w:sz w:val="20"/>
        <w:szCs w:val="20"/>
      </w:rPr>
      <w:instrText xml:space="preserve"> PAGE   \* MERGEFORMAT </w:instrText>
    </w:r>
    <w:r w:rsidR="00A54F4D" w:rsidRPr="00D133A8">
      <w:rPr>
        <w:rFonts w:asciiTheme="majorHAnsi" w:hAnsiTheme="majorHAnsi"/>
        <w:i/>
        <w:sz w:val="20"/>
        <w:szCs w:val="20"/>
      </w:rPr>
      <w:fldChar w:fldCharType="separate"/>
    </w:r>
    <w:r w:rsidR="003B0197">
      <w:rPr>
        <w:rFonts w:asciiTheme="majorHAnsi" w:hAnsiTheme="majorHAnsi"/>
        <w:i/>
        <w:noProof/>
        <w:sz w:val="20"/>
        <w:szCs w:val="20"/>
      </w:rPr>
      <w:t>1</w:t>
    </w:r>
    <w:r w:rsidR="00A54F4D" w:rsidRPr="00D133A8">
      <w:rPr>
        <w:rFonts w:asciiTheme="majorHAnsi" w:hAnsiTheme="majorHAnsi"/>
        <w:i/>
        <w:sz w:val="20"/>
        <w:szCs w:val="20"/>
      </w:rPr>
      <w:fldChar w:fldCharType="end"/>
    </w:r>
    <w:r w:rsidRPr="00D133A8">
      <w:rPr>
        <w:rFonts w:asciiTheme="majorHAnsi" w:hAnsiTheme="majorHAnsi"/>
        <w:i/>
        <w:sz w:val="20"/>
        <w:szCs w:val="20"/>
      </w:rPr>
      <w:t xml:space="preserve"> / </w:t>
    </w:r>
    <w:fldSimple w:instr=" NUMPAGES   \* MERGEFORMAT ">
      <w:r w:rsidR="00C9192B" w:rsidRPr="00C9192B">
        <w:rPr>
          <w:rFonts w:asciiTheme="majorHAnsi" w:hAnsiTheme="majorHAnsi"/>
          <w:i/>
          <w:noProof/>
          <w:sz w:val="20"/>
          <w:szCs w:val="20"/>
        </w:rPr>
        <w:t>9</w:t>
      </w:r>
    </w:fldSimple>
  </w:p>
  <w:p w:rsidR="00A20F30" w:rsidRDefault="00A20F3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F30" w:rsidRDefault="00A20F30" w:rsidP="00BB06BD">
      <w:pPr>
        <w:spacing w:line="240" w:lineRule="auto"/>
      </w:pPr>
      <w:r>
        <w:separator/>
      </w:r>
    </w:p>
  </w:footnote>
  <w:footnote w:type="continuationSeparator" w:id="0">
    <w:p w:rsidR="00A20F30" w:rsidRDefault="00A20F30" w:rsidP="00BB06B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30" w:rsidRDefault="00A20F30" w:rsidP="00107111">
    <w:pPr>
      <w:pStyle w:val="Intestazione"/>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A4033E"/>
    <w:lvl w:ilvl="0">
      <w:start w:val="1"/>
      <w:numFmt w:val="decimal"/>
      <w:lvlText w:val="%1."/>
      <w:lvlJc w:val="left"/>
      <w:pPr>
        <w:tabs>
          <w:tab w:val="num" w:pos="1492"/>
        </w:tabs>
        <w:ind w:left="1492" w:hanging="360"/>
      </w:pPr>
    </w:lvl>
  </w:abstractNum>
  <w:abstractNum w:abstractNumId="1">
    <w:nsid w:val="FFFFFF7D"/>
    <w:multiLevelType w:val="singleLevel"/>
    <w:tmpl w:val="BEB810C2"/>
    <w:lvl w:ilvl="0">
      <w:start w:val="1"/>
      <w:numFmt w:val="decimal"/>
      <w:lvlText w:val="%1."/>
      <w:lvlJc w:val="left"/>
      <w:pPr>
        <w:tabs>
          <w:tab w:val="num" w:pos="1209"/>
        </w:tabs>
        <w:ind w:left="1209" w:hanging="360"/>
      </w:pPr>
    </w:lvl>
  </w:abstractNum>
  <w:abstractNum w:abstractNumId="2">
    <w:nsid w:val="FFFFFF7E"/>
    <w:multiLevelType w:val="singleLevel"/>
    <w:tmpl w:val="43F80164"/>
    <w:lvl w:ilvl="0">
      <w:start w:val="1"/>
      <w:numFmt w:val="decimal"/>
      <w:lvlText w:val="%1."/>
      <w:lvlJc w:val="left"/>
      <w:pPr>
        <w:tabs>
          <w:tab w:val="num" w:pos="926"/>
        </w:tabs>
        <w:ind w:left="926" w:hanging="360"/>
      </w:pPr>
    </w:lvl>
  </w:abstractNum>
  <w:abstractNum w:abstractNumId="3">
    <w:nsid w:val="FFFFFF7F"/>
    <w:multiLevelType w:val="singleLevel"/>
    <w:tmpl w:val="A0B4B04C"/>
    <w:lvl w:ilvl="0">
      <w:start w:val="1"/>
      <w:numFmt w:val="decimal"/>
      <w:lvlText w:val="%1."/>
      <w:lvlJc w:val="left"/>
      <w:pPr>
        <w:tabs>
          <w:tab w:val="num" w:pos="643"/>
        </w:tabs>
        <w:ind w:left="643" w:hanging="360"/>
      </w:pPr>
    </w:lvl>
  </w:abstractNum>
  <w:abstractNum w:abstractNumId="4">
    <w:nsid w:val="FFFFFF80"/>
    <w:multiLevelType w:val="singleLevel"/>
    <w:tmpl w:val="549422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C841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FE19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CABC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8638BA"/>
    <w:lvl w:ilvl="0">
      <w:start w:val="1"/>
      <w:numFmt w:val="decimal"/>
      <w:lvlText w:val="%1."/>
      <w:lvlJc w:val="left"/>
      <w:pPr>
        <w:tabs>
          <w:tab w:val="num" w:pos="360"/>
        </w:tabs>
        <w:ind w:left="360" w:hanging="360"/>
      </w:pPr>
    </w:lvl>
  </w:abstractNum>
  <w:abstractNum w:abstractNumId="9">
    <w:nsid w:val="FFFFFF89"/>
    <w:multiLevelType w:val="singleLevel"/>
    <w:tmpl w:val="9C447CEA"/>
    <w:lvl w:ilvl="0">
      <w:start w:val="1"/>
      <w:numFmt w:val="bullet"/>
      <w:lvlText w:val=""/>
      <w:lvlJc w:val="left"/>
      <w:pPr>
        <w:tabs>
          <w:tab w:val="num" w:pos="360"/>
        </w:tabs>
        <w:ind w:left="360" w:hanging="360"/>
      </w:pPr>
      <w:rPr>
        <w:rFonts w:ascii="Symbol" w:hAnsi="Symbol" w:hint="default"/>
      </w:rPr>
    </w:lvl>
  </w:abstractNum>
  <w:abstractNum w:abstractNumId="10">
    <w:nsid w:val="08CC26E2"/>
    <w:multiLevelType w:val="hybridMultilevel"/>
    <w:tmpl w:val="3AA66230"/>
    <w:lvl w:ilvl="0" w:tplc="5C3CF122">
      <w:numFmt w:val="bullet"/>
      <w:lvlText w:val="-"/>
      <w:lvlJc w:val="left"/>
      <w:pPr>
        <w:ind w:left="720" w:hanging="360"/>
      </w:pPr>
      <w:rPr>
        <w:rFonts w:ascii="IBM Plex Sans" w:eastAsiaTheme="minorHAnsi" w:hAnsi="IBM Plex San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1D9305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1E77D7"/>
    <w:multiLevelType w:val="hybridMultilevel"/>
    <w:tmpl w:val="A2B8F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A729FC"/>
    <w:multiLevelType w:val="hybridMultilevel"/>
    <w:tmpl w:val="D5406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94447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8229D2"/>
    <w:multiLevelType w:val="multilevel"/>
    <w:tmpl w:val="0410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1"/>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attachedTemplate r:id="rId1"/>
  <w:defaultTabStop w:val="709"/>
  <w:hyphenationZone w:val="283"/>
  <w:characterSpacingControl w:val="doNotCompress"/>
  <w:hdrShapeDefaults>
    <o:shapedefaults v:ext="edit" spidmax="74753"/>
  </w:hdrShapeDefaults>
  <w:footnotePr>
    <w:footnote w:id="-1"/>
    <w:footnote w:id="0"/>
  </w:footnotePr>
  <w:endnotePr>
    <w:endnote w:id="-1"/>
    <w:endnote w:id="0"/>
  </w:endnotePr>
  <w:compat/>
  <w:rsids>
    <w:rsidRoot w:val="00F334AC"/>
    <w:rsid w:val="00035D4F"/>
    <w:rsid w:val="00046C24"/>
    <w:rsid w:val="000513B3"/>
    <w:rsid w:val="000607A6"/>
    <w:rsid w:val="00061872"/>
    <w:rsid w:val="00093528"/>
    <w:rsid w:val="0009464A"/>
    <w:rsid w:val="00096FB8"/>
    <w:rsid w:val="000B1073"/>
    <w:rsid w:val="000C1B7A"/>
    <w:rsid w:val="000C4D6B"/>
    <w:rsid w:val="000E74A9"/>
    <w:rsid w:val="000F371F"/>
    <w:rsid w:val="00107111"/>
    <w:rsid w:val="0013463C"/>
    <w:rsid w:val="0015002C"/>
    <w:rsid w:val="00153497"/>
    <w:rsid w:val="00170DA7"/>
    <w:rsid w:val="0018522D"/>
    <w:rsid w:val="001C0B76"/>
    <w:rsid w:val="001C3C03"/>
    <w:rsid w:val="001D5FDF"/>
    <w:rsid w:val="002438CB"/>
    <w:rsid w:val="00256F00"/>
    <w:rsid w:val="00260C2A"/>
    <w:rsid w:val="00271B56"/>
    <w:rsid w:val="002760EF"/>
    <w:rsid w:val="002822F4"/>
    <w:rsid w:val="00282B7F"/>
    <w:rsid w:val="002A78B5"/>
    <w:rsid w:val="002B2389"/>
    <w:rsid w:val="002B7D8D"/>
    <w:rsid w:val="002E33D6"/>
    <w:rsid w:val="002E38DD"/>
    <w:rsid w:val="002F28FC"/>
    <w:rsid w:val="00302A13"/>
    <w:rsid w:val="00307835"/>
    <w:rsid w:val="00336ED8"/>
    <w:rsid w:val="00350A69"/>
    <w:rsid w:val="003758F0"/>
    <w:rsid w:val="003B0197"/>
    <w:rsid w:val="003F5282"/>
    <w:rsid w:val="00404BC1"/>
    <w:rsid w:val="00442293"/>
    <w:rsid w:val="004605F0"/>
    <w:rsid w:val="00462F56"/>
    <w:rsid w:val="004A462B"/>
    <w:rsid w:val="004A6F4A"/>
    <w:rsid w:val="004E2EAD"/>
    <w:rsid w:val="004F1D13"/>
    <w:rsid w:val="005024FD"/>
    <w:rsid w:val="00515CA8"/>
    <w:rsid w:val="00523BD0"/>
    <w:rsid w:val="00557525"/>
    <w:rsid w:val="00572737"/>
    <w:rsid w:val="00574480"/>
    <w:rsid w:val="005849CC"/>
    <w:rsid w:val="005A570D"/>
    <w:rsid w:val="005A6587"/>
    <w:rsid w:val="005B6058"/>
    <w:rsid w:val="005E061C"/>
    <w:rsid w:val="006075F4"/>
    <w:rsid w:val="00616530"/>
    <w:rsid w:val="00617C8C"/>
    <w:rsid w:val="006374CD"/>
    <w:rsid w:val="00637A31"/>
    <w:rsid w:val="00641FD2"/>
    <w:rsid w:val="006618EC"/>
    <w:rsid w:val="0067764A"/>
    <w:rsid w:val="006B5C99"/>
    <w:rsid w:val="006D07E6"/>
    <w:rsid w:val="006E5A13"/>
    <w:rsid w:val="006F2A6C"/>
    <w:rsid w:val="007137F2"/>
    <w:rsid w:val="00713CAB"/>
    <w:rsid w:val="00724F25"/>
    <w:rsid w:val="00730746"/>
    <w:rsid w:val="00740EC0"/>
    <w:rsid w:val="00775BA1"/>
    <w:rsid w:val="007C0BD0"/>
    <w:rsid w:val="00804BC3"/>
    <w:rsid w:val="0082779C"/>
    <w:rsid w:val="00857C0E"/>
    <w:rsid w:val="00863DD3"/>
    <w:rsid w:val="008822AC"/>
    <w:rsid w:val="008B2CC8"/>
    <w:rsid w:val="008C70DB"/>
    <w:rsid w:val="008D4EB2"/>
    <w:rsid w:val="00901211"/>
    <w:rsid w:val="00911CC9"/>
    <w:rsid w:val="00920BBC"/>
    <w:rsid w:val="009249B3"/>
    <w:rsid w:val="00926605"/>
    <w:rsid w:val="00927CA3"/>
    <w:rsid w:val="00940463"/>
    <w:rsid w:val="00945F08"/>
    <w:rsid w:val="00950C29"/>
    <w:rsid w:val="00953C1C"/>
    <w:rsid w:val="00990254"/>
    <w:rsid w:val="009A77AA"/>
    <w:rsid w:val="009B2ECE"/>
    <w:rsid w:val="009B5710"/>
    <w:rsid w:val="009B6B60"/>
    <w:rsid w:val="009C5BF7"/>
    <w:rsid w:val="009F0F54"/>
    <w:rsid w:val="00A127A2"/>
    <w:rsid w:val="00A20F30"/>
    <w:rsid w:val="00A26651"/>
    <w:rsid w:val="00A27933"/>
    <w:rsid w:val="00A45732"/>
    <w:rsid w:val="00A54F4D"/>
    <w:rsid w:val="00A738FD"/>
    <w:rsid w:val="00A91D33"/>
    <w:rsid w:val="00A938BD"/>
    <w:rsid w:val="00A94519"/>
    <w:rsid w:val="00AB5D34"/>
    <w:rsid w:val="00AD7F52"/>
    <w:rsid w:val="00B0659C"/>
    <w:rsid w:val="00B27329"/>
    <w:rsid w:val="00B357DA"/>
    <w:rsid w:val="00B43554"/>
    <w:rsid w:val="00B67083"/>
    <w:rsid w:val="00B77392"/>
    <w:rsid w:val="00B90A8E"/>
    <w:rsid w:val="00B960F8"/>
    <w:rsid w:val="00BB06BD"/>
    <w:rsid w:val="00BD6253"/>
    <w:rsid w:val="00C33EAC"/>
    <w:rsid w:val="00C8270E"/>
    <w:rsid w:val="00C9192B"/>
    <w:rsid w:val="00C94C88"/>
    <w:rsid w:val="00CA6358"/>
    <w:rsid w:val="00CD3C2B"/>
    <w:rsid w:val="00CF0A78"/>
    <w:rsid w:val="00D133A8"/>
    <w:rsid w:val="00D36360"/>
    <w:rsid w:val="00D4283D"/>
    <w:rsid w:val="00D6458E"/>
    <w:rsid w:val="00D872B6"/>
    <w:rsid w:val="00DB335A"/>
    <w:rsid w:val="00DB6D20"/>
    <w:rsid w:val="00DC492C"/>
    <w:rsid w:val="00DD6A8F"/>
    <w:rsid w:val="00DE5766"/>
    <w:rsid w:val="00DF0679"/>
    <w:rsid w:val="00DF127F"/>
    <w:rsid w:val="00DF2C27"/>
    <w:rsid w:val="00E2441E"/>
    <w:rsid w:val="00E87DB2"/>
    <w:rsid w:val="00EC1C41"/>
    <w:rsid w:val="00EC4054"/>
    <w:rsid w:val="00EE39A7"/>
    <w:rsid w:val="00F334AC"/>
    <w:rsid w:val="00F349F3"/>
    <w:rsid w:val="00F778AB"/>
    <w:rsid w:val="00FA7B05"/>
    <w:rsid w:val="00FB1B1C"/>
    <w:rsid w:val="00FB332B"/>
    <w:rsid w:val="00FD0DDF"/>
    <w:rsid w:val="00FD1B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BC1"/>
    <w:pPr>
      <w:spacing w:before="120" w:after="0" w:line="264" w:lineRule="auto"/>
      <w:jc w:val="both"/>
    </w:pPr>
  </w:style>
  <w:style w:type="paragraph" w:styleId="Titolo1">
    <w:name w:val="heading 1"/>
    <w:basedOn w:val="Normale"/>
    <w:next w:val="Normale"/>
    <w:link w:val="Titolo1Carattere"/>
    <w:uiPriority w:val="9"/>
    <w:qFormat/>
    <w:rsid w:val="00724F2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macro">
    <w:name w:val="macro"/>
    <w:link w:val="TestomacroCarattere"/>
    <w:uiPriority w:val="99"/>
    <w:semiHidden/>
    <w:unhideWhenUsed/>
    <w:rsid w:val="00990254"/>
    <w:pPr>
      <w:tabs>
        <w:tab w:val="left" w:pos="480"/>
        <w:tab w:val="left" w:pos="960"/>
        <w:tab w:val="left" w:pos="1440"/>
        <w:tab w:val="left" w:pos="1920"/>
        <w:tab w:val="left" w:pos="2400"/>
        <w:tab w:val="left" w:pos="2880"/>
        <w:tab w:val="left" w:pos="3360"/>
        <w:tab w:val="left" w:pos="3840"/>
        <w:tab w:val="left" w:pos="4320"/>
      </w:tabs>
      <w:spacing w:after="0"/>
    </w:pPr>
    <w:rPr>
      <w:rFonts w:ascii="IBM Plex Mono" w:hAnsi="IBM Plex Mono" w:cs="Consolas"/>
      <w:sz w:val="19"/>
      <w:szCs w:val="20"/>
    </w:rPr>
  </w:style>
  <w:style w:type="character" w:customStyle="1" w:styleId="TestomacroCarattere">
    <w:name w:val="Testo macro Carattere"/>
    <w:basedOn w:val="Carpredefinitoparagrafo"/>
    <w:link w:val="Testomacro"/>
    <w:uiPriority w:val="99"/>
    <w:semiHidden/>
    <w:rsid w:val="00990254"/>
    <w:rPr>
      <w:rFonts w:ascii="IBM Plex Mono" w:hAnsi="IBM Plex Mono" w:cs="Consolas"/>
      <w:sz w:val="19"/>
      <w:szCs w:val="20"/>
    </w:rPr>
  </w:style>
  <w:style w:type="paragraph" w:styleId="Intestazione">
    <w:name w:val="header"/>
    <w:basedOn w:val="Normale"/>
    <w:link w:val="IntestazioneCarattere"/>
    <w:unhideWhenUsed/>
    <w:rsid w:val="00442293"/>
    <w:pPr>
      <w:tabs>
        <w:tab w:val="center" w:pos="4819"/>
        <w:tab w:val="right" w:pos="9638"/>
      </w:tabs>
      <w:spacing w:before="0" w:line="240" w:lineRule="auto"/>
      <w:jc w:val="center"/>
    </w:pPr>
  </w:style>
  <w:style w:type="character" w:customStyle="1" w:styleId="IntestazioneCarattere">
    <w:name w:val="Intestazione Carattere"/>
    <w:basedOn w:val="Carpredefinitoparagrafo"/>
    <w:link w:val="Intestazione"/>
    <w:rsid w:val="00442293"/>
  </w:style>
  <w:style w:type="paragraph" w:styleId="Pidipagina">
    <w:name w:val="footer"/>
    <w:basedOn w:val="Normale"/>
    <w:link w:val="PidipaginaCarattere"/>
    <w:uiPriority w:val="99"/>
    <w:unhideWhenUsed/>
    <w:rsid w:val="00BB06B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B06BD"/>
  </w:style>
  <w:style w:type="character" w:styleId="Collegamentoipertestuale">
    <w:name w:val="Hyperlink"/>
    <w:basedOn w:val="Carpredefinitoparagrafo"/>
    <w:uiPriority w:val="99"/>
    <w:unhideWhenUsed/>
    <w:rsid w:val="00724F25"/>
    <w:rPr>
      <w:color w:val="0563C1" w:themeColor="hyperlink"/>
      <w:u w:val="single"/>
    </w:rPr>
  </w:style>
  <w:style w:type="character" w:styleId="CodiceHTML">
    <w:name w:val="HTML Code"/>
    <w:basedOn w:val="Carpredefinitoparagrafo"/>
    <w:uiPriority w:val="99"/>
    <w:semiHidden/>
    <w:unhideWhenUsed/>
    <w:rsid w:val="002760EF"/>
    <w:rPr>
      <w:rFonts w:ascii="IBM Plex Mono" w:hAnsi="IBM Plex Mono" w:cs="Consolas"/>
      <w:sz w:val="18"/>
      <w:szCs w:val="20"/>
    </w:rPr>
  </w:style>
  <w:style w:type="character" w:styleId="EsempioHTML">
    <w:name w:val="HTML Sample"/>
    <w:basedOn w:val="Carpredefinitoparagrafo"/>
    <w:uiPriority w:val="99"/>
    <w:semiHidden/>
    <w:unhideWhenUsed/>
    <w:rsid w:val="002760EF"/>
    <w:rPr>
      <w:rFonts w:ascii="IBM Plex Mono" w:hAnsi="IBM Plex Mono" w:cs="Consolas"/>
      <w:sz w:val="22"/>
      <w:szCs w:val="24"/>
    </w:rPr>
  </w:style>
  <w:style w:type="character" w:styleId="MacchinadascrivereHTML">
    <w:name w:val="HTML Typewriter"/>
    <w:basedOn w:val="Carpredefinitoparagrafo"/>
    <w:uiPriority w:val="99"/>
    <w:semiHidden/>
    <w:unhideWhenUsed/>
    <w:rsid w:val="002760EF"/>
    <w:rPr>
      <w:rFonts w:ascii="IBM Plex Mono" w:hAnsi="IBM Plex Mono" w:cs="Consolas"/>
      <w:sz w:val="18"/>
      <w:szCs w:val="20"/>
    </w:rPr>
  </w:style>
  <w:style w:type="character" w:styleId="TastieraHTML">
    <w:name w:val="HTML Keyboard"/>
    <w:basedOn w:val="Carpredefinitoparagrafo"/>
    <w:uiPriority w:val="99"/>
    <w:semiHidden/>
    <w:unhideWhenUsed/>
    <w:rsid w:val="002760EF"/>
    <w:rPr>
      <w:rFonts w:ascii="IBM Plex Mono" w:hAnsi="IBM Plex Mono" w:cs="Consolas"/>
      <w:sz w:val="18"/>
      <w:szCs w:val="20"/>
    </w:rPr>
  </w:style>
  <w:style w:type="paragraph" w:styleId="Mappadocumento">
    <w:name w:val="Document Map"/>
    <w:basedOn w:val="Normale"/>
    <w:link w:val="MappadocumentoCarattere"/>
    <w:uiPriority w:val="99"/>
    <w:semiHidden/>
    <w:unhideWhenUsed/>
    <w:rsid w:val="002760EF"/>
    <w:pPr>
      <w:spacing w:line="240" w:lineRule="auto"/>
    </w:pPr>
    <w:rPr>
      <w:rFonts w:ascii="IBM Plex Sans" w:hAnsi="IBM Plex Sans" w:cs="Segoe UI"/>
      <w:sz w:val="16"/>
      <w:szCs w:val="16"/>
    </w:rPr>
  </w:style>
  <w:style w:type="character" w:customStyle="1" w:styleId="MappadocumentoCarattere">
    <w:name w:val="Mappa documento Carattere"/>
    <w:basedOn w:val="Carpredefinitoparagrafo"/>
    <w:link w:val="Mappadocumento"/>
    <w:uiPriority w:val="99"/>
    <w:semiHidden/>
    <w:rsid w:val="002760EF"/>
    <w:rPr>
      <w:rFonts w:ascii="IBM Plex Sans" w:hAnsi="IBM Plex Sans" w:cs="Segoe UI"/>
      <w:sz w:val="16"/>
      <w:szCs w:val="16"/>
    </w:rPr>
  </w:style>
  <w:style w:type="paragraph" w:styleId="NormaleWeb">
    <w:name w:val="Normal (Web)"/>
    <w:basedOn w:val="Normale"/>
    <w:uiPriority w:val="99"/>
    <w:semiHidden/>
    <w:unhideWhenUsed/>
    <w:rsid w:val="002760EF"/>
    <w:rPr>
      <w:rFonts w:ascii="IBM Plex Serif" w:hAnsi="IBM Plex Serif" w:cs="Times New Roman"/>
      <w:sz w:val="24"/>
      <w:szCs w:val="24"/>
    </w:rPr>
  </w:style>
  <w:style w:type="paragraph" w:styleId="PreformattatoHTML">
    <w:name w:val="HTML Preformatted"/>
    <w:basedOn w:val="Normale"/>
    <w:link w:val="PreformattatoHTMLCarattere"/>
    <w:uiPriority w:val="99"/>
    <w:semiHidden/>
    <w:unhideWhenUsed/>
    <w:rsid w:val="002760EF"/>
    <w:pPr>
      <w:spacing w:line="240" w:lineRule="auto"/>
    </w:pPr>
    <w:rPr>
      <w:rFonts w:ascii="IBM Plex Mono" w:hAnsi="IBM Plex Mono" w:cs="Consolas"/>
      <w:sz w:val="18"/>
      <w:szCs w:val="20"/>
    </w:rPr>
  </w:style>
  <w:style w:type="character" w:customStyle="1" w:styleId="PreformattatoHTMLCarattere">
    <w:name w:val="Preformattato HTML Carattere"/>
    <w:basedOn w:val="Carpredefinitoparagrafo"/>
    <w:link w:val="PreformattatoHTML"/>
    <w:uiPriority w:val="99"/>
    <w:semiHidden/>
    <w:rsid w:val="002760EF"/>
    <w:rPr>
      <w:rFonts w:ascii="IBM Plex Mono" w:hAnsi="IBM Plex Mono" w:cs="Consolas"/>
      <w:sz w:val="18"/>
      <w:szCs w:val="20"/>
    </w:rPr>
  </w:style>
  <w:style w:type="paragraph" w:styleId="Testofumetto">
    <w:name w:val="Balloon Text"/>
    <w:basedOn w:val="Normale"/>
    <w:link w:val="TestofumettoCarattere"/>
    <w:uiPriority w:val="99"/>
    <w:semiHidden/>
    <w:unhideWhenUsed/>
    <w:rsid w:val="002760EF"/>
    <w:pPr>
      <w:spacing w:line="240" w:lineRule="auto"/>
    </w:pPr>
    <w:rPr>
      <w:rFonts w:ascii="IBM Plex Sans" w:hAnsi="IBM Plex Sans" w:cs="Segoe UI"/>
      <w:sz w:val="18"/>
      <w:szCs w:val="18"/>
    </w:rPr>
  </w:style>
  <w:style w:type="character" w:customStyle="1" w:styleId="TestofumettoCarattere">
    <w:name w:val="Testo fumetto Carattere"/>
    <w:basedOn w:val="Carpredefinitoparagrafo"/>
    <w:link w:val="Testofumetto"/>
    <w:uiPriority w:val="99"/>
    <w:semiHidden/>
    <w:rsid w:val="002760EF"/>
    <w:rPr>
      <w:rFonts w:ascii="IBM Plex Sans" w:hAnsi="IBM Plex Sans" w:cs="Segoe UI"/>
      <w:sz w:val="18"/>
      <w:szCs w:val="18"/>
    </w:rPr>
  </w:style>
  <w:style w:type="paragraph" w:styleId="Testonormale">
    <w:name w:val="Plain Text"/>
    <w:basedOn w:val="Normale"/>
    <w:link w:val="TestonormaleCarattere"/>
    <w:uiPriority w:val="99"/>
    <w:semiHidden/>
    <w:unhideWhenUsed/>
    <w:rsid w:val="002760EF"/>
    <w:pPr>
      <w:spacing w:line="240" w:lineRule="auto"/>
    </w:pPr>
    <w:rPr>
      <w:rFonts w:ascii="IBM Plex Mono" w:hAnsi="IBM Plex Mono" w:cs="Consolas"/>
      <w:sz w:val="21"/>
      <w:szCs w:val="21"/>
    </w:rPr>
  </w:style>
  <w:style w:type="character" w:customStyle="1" w:styleId="TestonormaleCarattere">
    <w:name w:val="Testo normale Carattere"/>
    <w:basedOn w:val="Carpredefinitoparagrafo"/>
    <w:link w:val="Testonormale"/>
    <w:uiPriority w:val="99"/>
    <w:semiHidden/>
    <w:rsid w:val="002760EF"/>
    <w:rPr>
      <w:rFonts w:ascii="IBM Plex Mono" w:hAnsi="IBM Plex Mono" w:cs="Consolas"/>
      <w:sz w:val="21"/>
      <w:szCs w:val="21"/>
    </w:rPr>
  </w:style>
  <w:style w:type="character" w:customStyle="1" w:styleId="Titolo1Carattere">
    <w:name w:val="Titolo 1 Carattere"/>
    <w:basedOn w:val="Carpredefinitoparagrafo"/>
    <w:link w:val="Titolo1"/>
    <w:uiPriority w:val="9"/>
    <w:rsid w:val="00724F25"/>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572737"/>
    <w:pPr>
      <w:ind w:left="720"/>
      <w:contextualSpacing/>
    </w:pPr>
  </w:style>
</w:styles>
</file>

<file path=word/webSettings.xml><?xml version="1.0" encoding="utf-8"?>
<w:webSettings xmlns:r="http://schemas.openxmlformats.org/officeDocument/2006/relationships" xmlns:w="http://schemas.openxmlformats.org/wordprocessingml/2006/main">
  <w:divs>
    <w:div w:id="68656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rt.ater-udi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ert.ater-udine.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ert.ater-udine.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Ater\Modelli\Microsoft%20Office\Generici\A-Generico.dotx" TargetMode="External"/></Relationships>
</file>

<file path=word/theme/theme1.xml><?xml version="1.0" encoding="utf-8"?>
<a:theme xmlns:a="http://schemas.openxmlformats.org/drawingml/2006/main" name="ATER Udine - modello base con font IBM Plex">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TER Udine - modello base con font IBM Plex">
      <a:majorFont>
        <a:latin typeface="IBM Plex Sans Light"/>
        <a:ea typeface=""/>
        <a:cs typeface=""/>
      </a:majorFont>
      <a:minorFont>
        <a:latin typeface="IBM Plex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A-Generico.dotx</Template>
  <TotalTime>0</TotalTime>
  <Pages>9</Pages>
  <Words>2890</Words>
  <Characters>16477</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2020-03-26T09:03:00Z</dcterms:created>
  <dcterms:modified xsi:type="dcterms:W3CDTF">2021-04-01T07:24:00Z</dcterms:modified>
</cp:coreProperties>
</file>